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440"/>
        <w:gridCol w:w="5400"/>
      </w:tblGrid>
      <w:tr w:rsidR="003A645B" w:rsidRPr="00733B04" w:rsidTr="00BD1471">
        <w:tc>
          <w:tcPr>
            <w:tcW w:w="3888" w:type="dxa"/>
          </w:tcPr>
          <w:p w:rsidR="003A645B" w:rsidRPr="00733B04" w:rsidRDefault="003A645B" w:rsidP="00BD1471">
            <w:pPr>
              <w:jc w:val="center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  <w:p w:rsidR="003A645B" w:rsidRPr="00733B04" w:rsidRDefault="00815042" w:rsidP="00BD147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1B9FB6E" wp14:editId="31B9FB6F">
                  <wp:extent cx="2200275" cy="485775"/>
                  <wp:effectExtent l="0" t="0" r="9525" b="9525"/>
                  <wp:docPr id="1" name="Picture 2" descr="NBrist_A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Brist_A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45B" w:rsidRPr="00733B04" w:rsidRDefault="003A645B" w:rsidP="00BD147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A645B" w:rsidRPr="00733B04" w:rsidRDefault="003A645B" w:rsidP="00BD14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A645B" w:rsidRPr="00733B04" w:rsidRDefault="003A645B" w:rsidP="00BD147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33B04">
              <w:rPr>
                <w:rFonts w:ascii="Trebuchet MS" w:hAnsi="Trebuchet MS"/>
                <w:b/>
                <w:sz w:val="18"/>
                <w:szCs w:val="18"/>
              </w:rPr>
              <w:t xml:space="preserve">St Michael’s </w:t>
            </w:r>
          </w:p>
          <w:p w:rsidR="003A645B" w:rsidRPr="00733B04" w:rsidRDefault="003A645B" w:rsidP="00BD147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33B04">
              <w:rPr>
                <w:rFonts w:ascii="Trebuchet MS" w:hAnsi="Trebuchet MS"/>
                <w:b/>
                <w:sz w:val="18"/>
                <w:szCs w:val="18"/>
              </w:rPr>
              <w:t xml:space="preserve">&amp; </w:t>
            </w:r>
          </w:p>
          <w:p w:rsidR="003A645B" w:rsidRPr="00733B04" w:rsidRDefault="003A645B" w:rsidP="00BD1471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33B04">
              <w:rPr>
                <w:rFonts w:ascii="Trebuchet MS" w:hAnsi="Trebuchet MS"/>
                <w:b/>
                <w:sz w:val="18"/>
                <w:szCs w:val="18"/>
              </w:rPr>
              <w:t>Southmead</w:t>
            </w:r>
          </w:p>
          <w:p w:rsidR="003A645B" w:rsidRPr="00733B04" w:rsidRDefault="003A645B" w:rsidP="00BD1471">
            <w:pPr>
              <w:jc w:val="center"/>
              <w:rPr>
                <w:sz w:val="18"/>
                <w:szCs w:val="18"/>
              </w:rPr>
            </w:pPr>
            <w:r w:rsidRPr="00733B04">
              <w:rPr>
                <w:rFonts w:ascii="Trebuchet MS" w:hAnsi="Trebuchet MS"/>
                <w:b/>
                <w:sz w:val="18"/>
                <w:szCs w:val="18"/>
              </w:rPr>
              <w:t>Hospitals</w:t>
            </w:r>
          </w:p>
        </w:tc>
        <w:tc>
          <w:tcPr>
            <w:tcW w:w="5400" w:type="dxa"/>
          </w:tcPr>
          <w:p w:rsidR="003A645B" w:rsidRPr="00733B04" w:rsidRDefault="003A645B" w:rsidP="00BD1471">
            <w:pPr>
              <w:rPr>
                <w:sz w:val="18"/>
                <w:szCs w:val="18"/>
              </w:rPr>
            </w:pPr>
          </w:p>
          <w:p w:rsidR="003A645B" w:rsidRPr="00733B04" w:rsidRDefault="00815042" w:rsidP="00BD147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1B9FB70" wp14:editId="31B9FB71">
                  <wp:extent cx="3095625" cy="400050"/>
                  <wp:effectExtent l="0" t="0" r="9525" b="0"/>
                  <wp:docPr id="2" name="Picture 1" descr="Description: Uni Hosp Bristol Col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 Hosp Bristol Col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BD9" w:rsidRPr="00733B04" w:rsidRDefault="00344BD9">
      <w:pPr>
        <w:rPr>
          <w:rFonts w:ascii="Calibri" w:hAnsi="Calibri" w:cs="Calibri"/>
          <w:b/>
          <w:sz w:val="18"/>
          <w:szCs w:val="18"/>
        </w:rPr>
      </w:pPr>
    </w:p>
    <w:p w:rsidR="003A645B" w:rsidRPr="007C12F9" w:rsidRDefault="003A645B">
      <w:pPr>
        <w:rPr>
          <w:rFonts w:ascii="Calibri" w:hAnsi="Calibri" w:cs="Calibri"/>
          <w:sz w:val="18"/>
          <w:szCs w:val="18"/>
          <w:u w:val="single"/>
        </w:rPr>
      </w:pPr>
      <w:r w:rsidRPr="007C12F9">
        <w:rPr>
          <w:rFonts w:ascii="Calibri" w:hAnsi="Calibri" w:cs="Calibri"/>
          <w:sz w:val="18"/>
          <w:szCs w:val="18"/>
          <w:u w:val="single"/>
        </w:rPr>
        <w:t>Emergency Early Pregnancy Assessment clinic referral form and guidelines</w:t>
      </w:r>
      <w:r w:rsidR="00F55C11" w:rsidRPr="007C12F9">
        <w:rPr>
          <w:rFonts w:ascii="Calibri" w:hAnsi="Calibri" w:cs="Calibri"/>
          <w:sz w:val="18"/>
          <w:szCs w:val="18"/>
          <w:u w:val="single"/>
        </w:rPr>
        <w:t xml:space="preserve"> April 2014</w:t>
      </w:r>
    </w:p>
    <w:p w:rsidR="00F55C11" w:rsidRPr="00733B04" w:rsidRDefault="00F55C11">
      <w:pPr>
        <w:rPr>
          <w:rFonts w:ascii="Calibri" w:hAnsi="Calibri" w:cs="Calibri"/>
          <w:sz w:val="18"/>
          <w:szCs w:val="18"/>
        </w:rPr>
      </w:pPr>
    </w:p>
    <w:p w:rsidR="003A645B" w:rsidRPr="009912E6" w:rsidRDefault="00A73796">
      <w:pPr>
        <w:rPr>
          <w:rFonts w:ascii="Calibri" w:hAnsi="Calibri" w:cs="Calibri"/>
          <w:b/>
          <w:sz w:val="32"/>
          <w:szCs w:val="32"/>
        </w:rPr>
      </w:pPr>
      <w:r w:rsidRPr="009912E6">
        <w:rPr>
          <w:rFonts w:ascii="Calibri" w:hAnsi="Calibri" w:cs="Calibri"/>
          <w:b/>
          <w:sz w:val="32"/>
          <w:szCs w:val="32"/>
        </w:rPr>
        <w:t>We are sorry that we cannot accept patients without a referral form or letter.</w:t>
      </w:r>
      <w:r w:rsidR="00C67BEF" w:rsidRPr="009912E6">
        <w:rPr>
          <w:rFonts w:ascii="Calibri" w:hAnsi="Calibri" w:cs="Calibri"/>
          <w:b/>
          <w:sz w:val="32"/>
          <w:szCs w:val="32"/>
        </w:rPr>
        <w:t xml:space="preserve">  This could be faxed or </w:t>
      </w:r>
      <w:r w:rsidR="009C2EAB" w:rsidRPr="009912E6">
        <w:rPr>
          <w:rFonts w:ascii="Calibri" w:hAnsi="Calibri" w:cs="Calibri"/>
          <w:b/>
          <w:sz w:val="32"/>
          <w:szCs w:val="32"/>
        </w:rPr>
        <w:t>collected</w:t>
      </w:r>
      <w:r w:rsidR="00F903CE">
        <w:rPr>
          <w:rFonts w:ascii="Calibri" w:hAnsi="Calibri" w:cs="Calibri"/>
          <w:b/>
          <w:sz w:val="32"/>
          <w:szCs w:val="32"/>
        </w:rPr>
        <w:t xml:space="preserve"> by the patient</w:t>
      </w:r>
      <w:r w:rsidR="009C2EAB" w:rsidRPr="009912E6">
        <w:rPr>
          <w:rFonts w:ascii="Calibri" w:hAnsi="Calibri" w:cs="Calibri"/>
          <w:b/>
          <w:sz w:val="32"/>
          <w:szCs w:val="32"/>
        </w:rPr>
        <w:t>.</w:t>
      </w:r>
      <w:r w:rsidR="00977ABE">
        <w:rPr>
          <w:rFonts w:ascii="Calibri" w:hAnsi="Calibri" w:cs="Calibri"/>
          <w:b/>
          <w:sz w:val="32"/>
          <w:szCs w:val="32"/>
        </w:rPr>
        <w:t xml:space="preserve"> WOMEN ALREADY BOOKED MUST GO TO THE HOSPITAL WHERE THEY ARE BOOKED</w:t>
      </w:r>
    </w:p>
    <w:p w:rsidR="00F55C11" w:rsidRPr="00733B04" w:rsidRDefault="00F55C11" w:rsidP="00524FB9">
      <w:pPr>
        <w:rPr>
          <w:rFonts w:ascii="Calibri" w:hAnsi="Calibri" w:cs="Calibri"/>
          <w:sz w:val="18"/>
          <w:szCs w:val="18"/>
        </w:rPr>
      </w:pPr>
    </w:p>
    <w:p w:rsidR="003A645B" w:rsidRPr="00733B04" w:rsidRDefault="00F55C11">
      <w:pPr>
        <w:rPr>
          <w:rFonts w:ascii="Calibri" w:hAnsi="Calibri" w:cs="Calibri"/>
          <w:sz w:val="18"/>
          <w:szCs w:val="18"/>
        </w:rPr>
      </w:pPr>
      <w:r w:rsidRPr="00733B04">
        <w:rPr>
          <w:rFonts w:ascii="Calibri" w:hAnsi="Calibri" w:cs="Calibri"/>
          <w:sz w:val="18"/>
          <w:szCs w:val="18"/>
        </w:rPr>
        <w:t>Date of referral………………….</w:t>
      </w:r>
      <w:r w:rsidR="00524FB9" w:rsidRPr="00733B04">
        <w:rPr>
          <w:rFonts w:ascii="Calibri" w:hAnsi="Calibri" w:cs="Calibri"/>
          <w:sz w:val="18"/>
          <w:szCs w:val="18"/>
        </w:rPr>
        <w:t>……………………………</w:t>
      </w:r>
      <w:r w:rsidR="00977ABE">
        <w:rPr>
          <w:rFonts w:ascii="Calibri" w:hAnsi="Calibri" w:cs="Calibri"/>
          <w:sz w:val="18"/>
          <w:szCs w:val="18"/>
        </w:rPr>
        <w:t>PATIENT NAME……………………………………………………………………</w:t>
      </w:r>
      <w:r w:rsidR="00733B04">
        <w:rPr>
          <w:rFonts w:ascii="Calibri" w:hAnsi="Calibri" w:cs="Calibri"/>
          <w:sz w:val="18"/>
          <w:szCs w:val="18"/>
        </w:rPr>
        <w:t>………</w:t>
      </w:r>
      <w:r w:rsidR="00805BD3">
        <w:rPr>
          <w:rFonts w:ascii="Calibri" w:hAnsi="Calibri" w:cs="Calibri"/>
          <w:sz w:val="18"/>
          <w:szCs w:val="18"/>
        </w:rPr>
        <w:t>……….</w:t>
      </w:r>
      <w:r w:rsidR="00977ABE">
        <w:rPr>
          <w:rFonts w:ascii="Calibri" w:hAnsi="Calibri" w:cs="Calibri"/>
          <w:sz w:val="18"/>
          <w:szCs w:val="18"/>
        </w:rPr>
        <w:t>DOB</w:t>
      </w:r>
      <w:r w:rsidR="00733B04">
        <w:rPr>
          <w:rFonts w:ascii="Calibri" w:hAnsi="Calibri" w:cs="Calibri"/>
          <w:sz w:val="18"/>
          <w:szCs w:val="18"/>
        </w:rPr>
        <w:t>…………………………</w:t>
      </w:r>
    </w:p>
    <w:p w:rsidR="00805BD3" w:rsidRDefault="00805BD3" w:rsidP="005071E8">
      <w:pPr>
        <w:rPr>
          <w:rFonts w:ascii="Calibri" w:hAnsi="Calibri" w:cs="Calibri"/>
          <w:sz w:val="18"/>
          <w:szCs w:val="18"/>
        </w:rPr>
      </w:pPr>
    </w:p>
    <w:p w:rsidR="00977ABE" w:rsidRDefault="003A645B" w:rsidP="005071E8">
      <w:pPr>
        <w:rPr>
          <w:rFonts w:ascii="Calibri" w:hAnsi="Calibri" w:cs="Calibri"/>
          <w:sz w:val="18"/>
          <w:szCs w:val="18"/>
        </w:rPr>
      </w:pPr>
      <w:r w:rsidRPr="00733B04">
        <w:rPr>
          <w:rFonts w:ascii="Calibri" w:hAnsi="Calibri" w:cs="Calibri"/>
          <w:sz w:val="18"/>
          <w:szCs w:val="18"/>
        </w:rPr>
        <w:t xml:space="preserve">Patient’s </w:t>
      </w:r>
      <w:r w:rsidR="00805BD3">
        <w:rPr>
          <w:rFonts w:ascii="Calibri" w:hAnsi="Calibri" w:cs="Calibri"/>
          <w:sz w:val="18"/>
          <w:szCs w:val="18"/>
        </w:rPr>
        <w:t>Address</w:t>
      </w:r>
      <w:r w:rsidR="00977ABE">
        <w:rPr>
          <w:rFonts w:ascii="Calibri" w:hAnsi="Calibri" w:cs="Calibri"/>
          <w:sz w:val="18"/>
          <w:szCs w:val="18"/>
        </w:rPr>
        <w:t>………………………………………………………</w:t>
      </w:r>
      <w:r w:rsidR="00805BD3">
        <w:rPr>
          <w:rFonts w:ascii="Calibri" w:hAnsi="Calibri" w:cs="Calibri"/>
          <w:sz w:val="18"/>
          <w:szCs w:val="18"/>
        </w:rPr>
        <w:t>……………………………………</w:t>
      </w:r>
      <w:r w:rsidR="00977ABE">
        <w:rPr>
          <w:rFonts w:ascii="Calibri" w:hAnsi="Calibri" w:cs="Calibri"/>
          <w:sz w:val="18"/>
          <w:szCs w:val="18"/>
        </w:rPr>
        <w:t>…</w:t>
      </w:r>
      <w:r w:rsidR="00805BD3">
        <w:rPr>
          <w:rFonts w:ascii="Calibri" w:hAnsi="Calibri" w:cs="Calibri"/>
          <w:sz w:val="18"/>
          <w:szCs w:val="18"/>
        </w:rPr>
        <w:t>..</w:t>
      </w:r>
      <w:r w:rsidR="00977ABE">
        <w:rPr>
          <w:rFonts w:ascii="Calibri" w:hAnsi="Calibri" w:cs="Calibri"/>
          <w:sz w:val="18"/>
          <w:szCs w:val="18"/>
        </w:rPr>
        <w:t>………………………………</w:t>
      </w:r>
      <w:r w:rsidR="00805BD3">
        <w:rPr>
          <w:rFonts w:ascii="Calibri" w:hAnsi="Calibri" w:cs="Calibri"/>
          <w:sz w:val="18"/>
          <w:szCs w:val="18"/>
        </w:rPr>
        <w:t>Tel No…………………………………….</w:t>
      </w:r>
      <w:r w:rsidR="00977ABE">
        <w:rPr>
          <w:rFonts w:ascii="Calibri" w:hAnsi="Calibri" w:cs="Calibri"/>
          <w:sz w:val="18"/>
          <w:szCs w:val="18"/>
        </w:rPr>
        <w:t>…………</w:t>
      </w:r>
    </w:p>
    <w:p w:rsidR="00977ABE" w:rsidRDefault="00977ABE" w:rsidP="005071E8">
      <w:pPr>
        <w:rPr>
          <w:rFonts w:ascii="Calibri" w:hAnsi="Calibri" w:cs="Calibri"/>
          <w:sz w:val="18"/>
          <w:szCs w:val="18"/>
        </w:rPr>
      </w:pPr>
    </w:p>
    <w:p w:rsidR="00524FB9" w:rsidRPr="00733B04" w:rsidRDefault="003A645B">
      <w:pPr>
        <w:rPr>
          <w:rFonts w:ascii="Calibri" w:hAnsi="Calibri" w:cs="Calibri"/>
          <w:sz w:val="18"/>
          <w:szCs w:val="18"/>
        </w:rPr>
      </w:pPr>
      <w:r w:rsidRPr="00733B04">
        <w:rPr>
          <w:rFonts w:ascii="Calibri" w:hAnsi="Calibri" w:cs="Calibri"/>
          <w:sz w:val="18"/>
          <w:szCs w:val="18"/>
        </w:rPr>
        <w:t>GP</w:t>
      </w:r>
      <w:r w:rsidR="00524FB9" w:rsidRPr="00733B04">
        <w:rPr>
          <w:rFonts w:ascii="Calibri" w:hAnsi="Calibri" w:cs="Calibri"/>
          <w:sz w:val="18"/>
          <w:szCs w:val="18"/>
        </w:rPr>
        <w:t>’</w:t>
      </w:r>
      <w:r w:rsidRPr="00733B04">
        <w:rPr>
          <w:rFonts w:ascii="Calibri" w:hAnsi="Calibri" w:cs="Calibri"/>
          <w:sz w:val="18"/>
          <w:szCs w:val="18"/>
        </w:rPr>
        <w:t>s name &amp; contact……………………</w:t>
      </w:r>
      <w:r w:rsidR="00524FB9" w:rsidRPr="00733B04">
        <w:rPr>
          <w:rFonts w:ascii="Calibri" w:hAnsi="Calibri" w:cs="Calibri"/>
          <w:sz w:val="18"/>
          <w:szCs w:val="18"/>
        </w:rPr>
        <w:t>…………………………………………………………………………………</w:t>
      </w:r>
      <w:r w:rsidR="00733B04">
        <w:rPr>
          <w:rFonts w:ascii="Calibri" w:hAnsi="Calibri" w:cs="Calibri"/>
          <w:sz w:val="18"/>
          <w:szCs w:val="18"/>
        </w:rPr>
        <w:t>……………………………………</w:t>
      </w:r>
      <w:r w:rsidR="00805BD3">
        <w:rPr>
          <w:rFonts w:ascii="Calibri" w:hAnsi="Calibri" w:cs="Calibri"/>
          <w:sz w:val="18"/>
          <w:szCs w:val="18"/>
        </w:rPr>
        <w:t>………………………………………</w:t>
      </w:r>
      <w:r w:rsidR="00733B04">
        <w:rPr>
          <w:rFonts w:ascii="Calibri" w:hAnsi="Calibri" w:cs="Calibri"/>
          <w:sz w:val="18"/>
          <w:szCs w:val="18"/>
        </w:rPr>
        <w:t>…</w:t>
      </w:r>
    </w:p>
    <w:p w:rsidR="00805BD3" w:rsidRDefault="00805BD3" w:rsidP="00805BD3">
      <w:pPr>
        <w:rPr>
          <w:rFonts w:ascii="Calibri" w:hAnsi="Calibri" w:cs="Calibri"/>
          <w:b/>
          <w:bCs/>
          <w:sz w:val="18"/>
          <w:szCs w:val="18"/>
        </w:rPr>
      </w:pPr>
    </w:p>
    <w:p w:rsidR="00805BD3" w:rsidRPr="00733B04" w:rsidRDefault="00805BD3" w:rsidP="00805BD3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Do not refer to clinic women with </w:t>
      </w:r>
      <w:r w:rsidRPr="00733B04">
        <w:rPr>
          <w:rFonts w:ascii="Calibri" w:hAnsi="Calibri" w:cs="Calibri"/>
          <w:b/>
          <w:bCs/>
          <w:sz w:val="18"/>
          <w:szCs w:val="18"/>
        </w:rPr>
        <w:t>Known dates less than 6 weeks pregnant with bleeding and no pain</w:t>
      </w:r>
      <w:r>
        <w:rPr>
          <w:rFonts w:ascii="Calibri" w:hAnsi="Calibri" w:cs="Calibri"/>
          <w:b/>
          <w:bCs/>
          <w:sz w:val="18"/>
          <w:szCs w:val="18"/>
        </w:rPr>
        <w:t xml:space="preserve"> – </w:t>
      </w:r>
    </w:p>
    <w:p w:rsidR="00805BD3" w:rsidRPr="00733B04" w:rsidRDefault="00805BD3" w:rsidP="00805BD3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ACTION: </w:t>
      </w:r>
      <w:r w:rsidRPr="00733B04">
        <w:rPr>
          <w:rFonts w:ascii="Calibri" w:hAnsi="Calibri" w:cs="Calibri"/>
          <w:bCs/>
          <w:sz w:val="18"/>
          <w:szCs w:val="18"/>
        </w:rPr>
        <w:t xml:space="preserve">NICE </w:t>
      </w:r>
      <w:r>
        <w:rPr>
          <w:rFonts w:ascii="Calibri" w:hAnsi="Calibri" w:cs="Calibri"/>
          <w:bCs/>
          <w:sz w:val="18"/>
          <w:szCs w:val="18"/>
        </w:rPr>
        <w:t xml:space="preserve">guidance 2012 </w:t>
      </w:r>
      <w:r w:rsidRPr="00733B04">
        <w:rPr>
          <w:rFonts w:ascii="Calibri" w:hAnsi="Calibri" w:cs="Calibri"/>
          <w:bCs/>
          <w:sz w:val="18"/>
          <w:szCs w:val="18"/>
        </w:rPr>
        <w:t>advises repeat pregnancy test in one week.  Consider referral if the pregnancy test is still positive.</w:t>
      </w:r>
    </w:p>
    <w:p w:rsidR="003A645B" w:rsidRDefault="003A645B">
      <w:pPr>
        <w:rPr>
          <w:rFonts w:ascii="Calibri" w:hAnsi="Calibri" w:cs="Calibri"/>
          <w:sz w:val="18"/>
          <w:szCs w:val="18"/>
        </w:rPr>
      </w:pPr>
    </w:p>
    <w:p w:rsidR="003A645B" w:rsidRPr="00805BD3" w:rsidRDefault="00805BD3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Where the patient is eligible for </w:t>
      </w:r>
      <w:r w:rsidR="00815042">
        <w:rPr>
          <w:rFonts w:ascii="Calibri" w:hAnsi="Calibri" w:cs="Calibri"/>
          <w:sz w:val="18"/>
          <w:szCs w:val="18"/>
        </w:rPr>
        <w:t>this emergency clinic</w:t>
      </w:r>
      <w:r>
        <w:rPr>
          <w:rFonts w:ascii="Calibri" w:hAnsi="Calibri" w:cs="Calibri"/>
          <w:sz w:val="18"/>
          <w:szCs w:val="18"/>
        </w:rPr>
        <w:t xml:space="preserve"> </w:t>
      </w:r>
      <w:r w:rsidR="007E1309">
        <w:rPr>
          <w:rFonts w:ascii="Calibri" w:hAnsi="Calibri" w:cs="Calibri"/>
          <w:sz w:val="18"/>
          <w:szCs w:val="18"/>
        </w:rPr>
        <w:t xml:space="preserve">- </w:t>
      </w:r>
      <w:r w:rsidR="00F55C11" w:rsidRPr="00805BD3">
        <w:rPr>
          <w:rFonts w:ascii="Calibri" w:hAnsi="Calibri" w:cs="Calibri"/>
          <w:b/>
          <w:sz w:val="18"/>
          <w:szCs w:val="18"/>
        </w:rPr>
        <w:t>One</w:t>
      </w:r>
      <w:r w:rsidR="003A645B" w:rsidRPr="00805BD3">
        <w:rPr>
          <w:rFonts w:ascii="Calibri" w:hAnsi="Calibri" w:cs="Calibri"/>
          <w:b/>
          <w:sz w:val="18"/>
          <w:szCs w:val="18"/>
        </w:rPr>
        <w:t xml:space="preserve"> box should be ticked</w:t>
      </w:r>
      <w:r w:rsidR="00815042">
        <w:rPr>
          <w:rFonts w:ascii="Calibri" w:hAnsi="Calibri" w:cs="Calibri"/>
          <w:b/>
          <w:sz w:val="18"/>
          <w:szCs w:val="18"/>
        </w:rPr>
        <w:t>:</w:t>
      </w:r>
    </w:p>
    <w:p w:rsidR="003A645B" w:rsidRPr="00733B04" w:rsidRDefault="00815042">
      <w:pPr>
        <w:rPr>
          <w:rFonts w:ascii="Calibri" w:hAnsi="Calibri" w:cs="Calibri"/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9FB72" wp14:editId="31B9FB73">
                <wp:simplePos x="0" y="0"/>
                <wp:positionH relativeFrom="column">
                  <wp:posOffset>-30480</wp:posOffset>
                </wp:positionH>
                <wp:positionV relativeFrom="paragraph">
                  <wp:posOffset>156845</wp:posOffset>
                </wp:positionV>
                <wp:extent cx="220980" cy="236220"/>
                <wp:effectExtent l="7620" t="13970" r="952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2.4pt;margin-top:12.35pt;width:17.4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"/>
            </w:pict>
          </mc:Fallback>
        </mc:AlternateContent>
      </w:r>
    </w:p>
    <w:p w:rsidR="003A645B" w:rsidRPr="00733B04" w:rsidRDefault="00A76A97" w:rsidP="00A76A97">
      <w:pPr>
        <w:ind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Positive pregnancy test &amp; </w:t>
      </w:r>
      <w:r w:rsidR="006F6702">
        <w:rPr>
          <w:rFonts w:ascii="Calibri" w:hAnsi="Calibri" w:cs="Calibri"/>
          <w:sz w:val="18"/>
          <w:szCs w:val="18"/>
        </w:rPr>
        <w:t>l</w:t>
      </w:r>
      <w:r w:rsidR="00F55C11" w:rsidRPr="00733B04">
        <w:rPr>
          <w:rFonts w:ascii="Calibri" w:hAnsi="Calibri" w:cs="Calibri"/>
          <w:sz w:val="18"/>
          <w:szCs w:val="18"/>
        </w:rPr>
        <w:t xml:space="preserve">ess than 6+0 weeks </w:t>
      </w:r>
      <w:r w:rsidR="006F6702">
        <w:rPr>
          <w:rFonts w:ascii="Calibri" w:hAnsi="Calibri" w:cs="Calibri"/>
          <w:sz w:val="18"/>
          <w:szCs w:val="18"/>
        </w:rPr>
        <w:t xml:space="preserve">where there is significant pain (with or without bleeding) </w:t>
      </w:r>
      <w:r w:rsidR="00E7081D">
        <w:rPr>
          <w:rFonts w:ascii="Calibri" w:hAnsi="Calibri" w:cs="Calibri"/>
          <w:sz w:val="18"/>
          <w:szCs w:val="18"/>
        </w:rPr>
        <w:t>and you suspect ectopic</w:t>
      </w:r>
    </w:p>
    <w:p w:rsidR="003A645B" w:rsidRPr="00733B04" w:rsidRDefault="00815042">
      <w:pPr>
        <w:rPr>
          <w:rFonts w:ascii="Calibri" w:hAnsi="Calibri" w:cs="Calibri"/>
          <w:sz w:val="18"/>
          <w:szCs w:val="18"/>
        </w:rPr>
      </w:pPr>
      <w:r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9FB74" wp14:editId="31B9FB75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220980" cy="236220"/>
                <wp:effectExtent l="7620" t="9525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09" style="position:absolute;margin-left:-2.4pt;margin-top:9pt;width:17.4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"/>
            </w:pict>
          </mc:Fallback>
        </mc:AlternateContent>
      </w:r>
    </w:p>
    <w:p w:rsidR="003A645B" w:rsidRPr="00733B04" w:rsidRDefault="00A76A97" w:rsidP="00F55C11">
      <w:pPr>
        <w:ind w:left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Positive pregnancy test, </w:t>
      </w:r>
      <w:r w:rsidR="006F6702">
        <w:rPr>
          <w:rFonts w:ascii="Calibri" w:hAnsi="Calibri" w:cs="Calibri"/>
          <w:sz w:val="18"/>
          <w:szCs w:val="18"/>
        </w:rPr>
        <w:t>m</w:t>
      </w:r>
      <w:r w:rsidR="00A73796" w:rsidRPr="00733B04">
        <w:rPr>
          <w:rFonts w:ascii="Calibri" w:hAnsi="Calibri" w:cs="Calibri"/>
          <w:sz w:val="18"/>
          <w:szCs w:val="18"/>
        </w:rPr>
        <w:t>ore than 6</w:t>
      </w:r>
      <w:r w:rsidR="003A645B" w:rsidRPr="00733B04">
        <w:rPr>
          <w:rFonts w:ascii="Calibri" w:hAnsi="Calibri" w:cs="Calibri"/>
          <w:sz w:val="18"/>
          <w:szCs w:val="18"/>
        </w:rPr>
        <w:t xml:space="preserve">+0 weeks and less than 18 + 0 weeks </w:t>
      </w:r>
      <w:r w:rsidR="006F6702">
        <w:rPr>
          <w:rFonts w:ascii="Calibri" w:hAnsi="Calibri" w:cs="Calibri"/>
          <w:sz w:val="18"/>
          <w:szCs w:val="18"/>
        </w:rPr>
        <w:t>with bleeding (with or without pain)</w:t>
      </w:r>
    </w:p>
    <w:p w:rsidR="003A645B" w:rsidRPr="00733B04" w:rsidRDefault="00815042">
      <w:pPr>
        <w:rPr>
          <w:rFonts w:ascii="Calibri" w:hAnsi="Calibri" w:cs="Calibri"/>
          <w:sz w:val="18"/>
          <w:szCs w:val="18"/>
        </w:rPr>
      </w:pPr>
      <w:r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B9FB76" wp14:editId="31B9FB77">
                <wp:simplePos x="0" y="0"/>
                <wp:positionH relativeFrom="column">
                  <wp:posOffset>-30480</wp:posOffset>
                </wp:positionH>
                <wp:positionV relativeFrom="paragraph">
                  <wp:posOffset>71120</wp:posOffset>
                </wp:positionV>
                <wp:extent cx="220980" cy="236220"/>
                <wp:effectExtent l="7620" t="13970" r="952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36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09" style="position:absolute;margin-left:-2.4pt;margin-top:5.6pt;width:17.4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"/>
            </w:pict>
          </mc:Fallback>
        </mc:AlternateContent>
      </w:r>
    </w:p>
    <w:p w:rsidR="003A645B" w:rsidRPr="00733B04" w:rsidRDefault="00F55C11" w:rsidP="005071E8">
      <w:pPr>
        <w:ind w:firstLine="720"/>
        <w:rPr>
          <w:rFonts w:ascii="Calibri" w:hAnsi="Calibri" w:cs="Calibri"/>
          <w:sz w:val="18"/>
          <w:szCs w:val="18"/>
        </w:rPr>
      </w:pPr>
      <w:r w:rsidRPr="00733B04">
        <w:rPr>
          <w:rFonts w:ascii="Calibri" w:hAnsi="Calibri" w:cs="Calibri"/>
          <w:sz w:val="18"/>
          <w:szCs w:val="18"/>
        </w:rPr>
        <w:t>Previous ectopic or molar (hydatidiform mole) pregnancy</w:t>
      </w:r>
    </w:p>
    <w:p w:rsidR="00733B04" w:rsidRPr="00733B04" w:rsidRDefault="00733B04" w:rsidP="005071E8">
      <w:pPr>
        <w:ind w:firstLine="720"/>
        <w:rPr>
          <w:rFonts w:ascii="Calibri" w:hAnsi="Calibri" w:cs="Calibri"/>
          <w:sz w:val="18"/>
          <w:szCs w:val="18"/>
        </w:rPr>
      </w:pPr>
    </w:p>
    <w:p w:rsidR="007C12F9" w:rsidRDefault="00805BD3">
      <w:pPr>
        <w:rPr>
          <w:rFonts w:ascii="Calibri" w:hAnsi="Calibri" w:cs="Calibri"/>
          <w:b/>
          <w:sz w:val="18"/>
          <w:szCs w:val="18"/>
        </w:rPr>
      </w:pPr>
      <w:r w:rsidRPr="00805BD3">
        <w:rPr>
          <w:rFonts w:ascii="Calibri" w:hAnsi="Calibri" w:cs="Calibri"/>
          <w:b/>
          <w:sz w:val="20"/>
          <w:szCs w:val="20"/>
        </w:rPr>
        <w:t>IF A PATIENT DOES NOT MEET THE ABOVE CRITERIA</w:t>
      </w:r>
      <w:r>
        <w:rPr>
          <w:rFonts w:ascii="Calibri" w:hAnsi="Calibri" w:cs="Calibri"/>
          <w:b/>
          <w:sz w:val="18"/>
          <w:szCs w:val="18"/>
        </w:rPr>
        <w:t xml:space="preserve">: </w:t>
      </w:r>
      <w:r w:rsidR="007C12F9">
        <w:rPr>
          <w:rFonts w:ascii="Calibri" w:hAnsi="Calibri" w:cs="Calibri"/>
          <w:b/>
          <w:sz w:val="18"/>
          <w:szCs w:val="18"/>
        </w:rPr>
        <w:t xml:space="preserve">Refer via the </w:t>
      </w:r>
      <w:r w:rsidR="003A645B" w:rsidRPr="00733B04">
        <w:rPr>
          <w:rFonts w:ascii="Calibri" w:hAnsi="Calibri" w:cs="Calibri"/>
          <w:b/>
          <w:sz w:val="18"/>
          <w:szCs w:val="18"/>
        </w:rPr>
        <w:t>Gynaecology SHO on-call</w:t>
      </w:r>
      <w:r w:rsidR="00977ABE">
        <w:rPr>
          <w:rFonts w:ascii="Calibri" w:hAnsi="Calibri" w:cs="Calibri"/>
          <w:b/>
          <w:sz w:val="18"/>
          <w:szCs w:val="18"/>
        </w:rPr>
        <w:t xml:space="preserve"> a)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="007C12F9">
        <w:rPr>
          <w:rFonts w:ascii="Calibri" w:hAnsi="Calibri" w:cs="Calibri"/>
          <w:b/>
          <w:sz w:val="18"/>
          <w:szCs w:val="18"/>
        </w:rPr>
        <w:t>postnatal women</w:t>
      </w:r>
      <w:r w:rsidR="00977ABE">
        <w:rPr>
          <w:rFonts w:ascii="Calibri" w:hAnsi="Calibri" w:cs="Calibri"/>
          <w:b/>
          <w:sz w:val="18"/>
          <w:szCs w:val="18"/>
        </w:rPr>
        <w:t xml:space="preserve"> </w:t>
      </w:r>
      <w:r w:rsidR="00815042">
        <w:rPr>
          <w:rFonts w:ascii="Calibri" w:hAnsi="Calibri" w:cs="Calibri"/>
          <w:b/>
          <w:sz w:val="18"/>
          <w:szCs w:val="18"/>
        </w:rPr>
        <w:t>b</w:t>
      </w:r>
      <w:r w:rsidR="00977ABE">
        <w:rPr>
          <w:rFonts w:ascii="Calibri" w:hAnsi="Calibri" w:cs="Calibri"/>
          <w:b/>
          <w:sz w:val="18"/>
          <w:szCs w:val="18"/>
        </w:rPr>
        <w:t>)</w:t>
      </w:r>
      <w:r w:rsidR="007C12F9" w:rsidRPr="00733B04">
        <w:rPr>
          <w:rFonts w:ascii="Calibri" w:hAnsi="Calibri" w:cs="Calibri"/>
          <w:b/>
          <w:sz w:val="18"/>
          <w:szCs w:val="18"/>
        </w:rPr>
        <w:t xml:space="preserve"> women with problems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="007C12F9" w:rsidRPr="00733B04">
        <w:rPr>
          <w:rFonts w:ascii="Calibri" w:hAnsi="Calibri" w:cs="Calibri"/>
          <w:b/>
          <w:sz w:val="18"/>
          <w:szCs w:val="18"/>
        </w:rPr>
        <w:t>following medical or surgical TOP</w:t>
      </w:r>
      <w:r w:rsidR="00977ABE">
        <w:rPr>
          <w:rFonts w:ascii="Calibri" w:hAnsi="Calibri" w:cs="Calibri"/>
          <w:b/>
          <w:sz w:val="18"/>
          <w:szCs w:val="18"/>
        </w:rPr>
        <w:t xml:space="preserve"> </w:t>
      </w:r>
      <w:r w:rsidR="00815042">
        <w:rPr>
          <w:rFonts w:ascii="Calibri" w:hAnsi="Calibri" w:cs="Calibri"/>
          <w:b/>
          <w:sz w:val="18"/>
          <w:szCs w:val="18"/>
        </w:rPr>
        <w:t>c</w:t>
      </w:r>
      <w:r w:rsidR="00977ABE">
        <w:rPr>
          <w:rFonts w:ascii="Calibri" w:hAnsi="Calibri" w:cs="Calibri"/>
          <w:b/>
          <w:sz w:val="18"/>
          <w:szCs w:val="18"/>
        </w:rPr>
        <w:t>) A</w:t>
      </w:r>
      <w:r w:rsidR="003A645B" w:rsidRPr="00733B04">
        <w:rPr>
          <w:rFonts w:ascii="Calibri" w:hAnsi="Calibri" w:cs="Calibri"/>
          <w:b/>
          <w:sz w:val="18"/>
          <w:szCs w:val="18"/>
        </w:rPr>
        <w:t xml:space="preserve">ll </w:t>
      </w:r>
      <w:r w:rsidR="00A76A97">
        <w:rPr>
          <w:rFonts w:ascii="Calibri" w:hAnsi="Calibri" w:cs="Calibri"/>
          <w:b/>
          <w:sz w:val="18"/>
          <w:szCs w:val="18"/>
        </w:rPr>
        <w:t xml:space="preserve">women </w:t>
      </w:r>
      <w:r w:rsidR="003A645B" w:rsidRPr="00733B04">
        <w:rPr>
          <w:rFonts w:ascii="Calibri" w:hAnsi="Calibri" w:cs="Calibri"/>
          <w:b/>
          <w:sz w:val="18"/>
          <w:szCs w:val="18"/>
        </w:rPr>
        <w:t>with severe pain and/or bleeding</w:t>
      </w:r>
      <w:r w:rsidR="007C12F9">
        <w:rPr>
          <w:rFonts w:ascii="Calibri" w:hAnsi="Calibri" w:cs="Calibri"/>
          <w:b/>
          <w:sz w:val="18"/>
          <w:szCs w:val="18"/>
        </w:rPr>
        <w:t xml:space="preserve"> who require direct admission.</w:t>
      </w:r>
    </w:p>
    <w:p w:rsidR="003A645B" w:rsidRPr="00805BD3" w:rsidRDefault="00977ABE" w:rsidP="00977ABE">
      <w:pPr>
        <w:rPr>
          <w:rFonts w:ascii="Calibri" w:hAnsi="Calibri" w:cs="Calibri"/>
          <w:b/>
          <w:sz w:val="20"/>
          <w:szCs w:val="20"/>
        </w:rPr>
      </w:pPr>
      <w:r w:rsidRPr="00805BD3">
        <w:rPr>
          <w:rFonts w:ascii="Calibri" w:hAnsi="Calibri" w:cs="Calibri"/>
          <w:b/>
          <w:sz w:val="20"/>
          <w:szCs w:val="20"/>
        </w:rPr>
        <w:t>N.B</w:t>
      </w:r>
      <w:r w:rsidR="00805BD3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="003A645B" w:rsidRPr="00733B04">
        <w:rPr>
          <w:rFonts w:ascii="Calibri" w:hAnsi="Calibri" w:cs="Calibri"/>
          <w:sz w:val="18"/>
          <w:szCs w:val="18"/>
        </w:rPr>
        <w:t xml:space="preserve">Please tell your patient that this is an emergency clinic </w:t>
      </w:r>
      <w:r w:rsidR="00F55C11" w:rsidRPr="00733B04">
        <w:rPr>
          <w:rFonts w:ascii="Calibri" w:hAnsi="Calibri" w:cs="Calibri"/>
          <w:sz w:val="18"/>
          <w:szCs w:val="18"/>
        </w:rPr>
        <w:t>for women with suspected miscarriage or ectopic pregnancy</w:t>
      </w:r>
      <w:r w:rsidR="003A645B" w:rsidRPr="00733B04">
        <w:rPr>
          <w:rFonts w:ascii="Calibri" w:hAnsi="Calibri" w:cs="Calibri"/>
          <w:sz w:val="18"/>
          <w:szCs w:val="18"/>
        </w:rPr>
        <w:t xml:space="preserve">.  </w:t>
      </w:r>
      <w:r w:rsidR="00805BD3">
        <w:rPr>
          <w:rFonts w:ascii="Calibri" w:hAnsi="Calibri" w:cs="Calibri"/>
          <w:sz w:val="18"/>
          <w:szCs w:val="18"/>
        </w:rPr>
        <w:t>Women will</w:t>
      </w:r>
      <w:r w:rsidR="00524FB9" w:rsidRPr="00733B04">
        <w:rPr>
          <w:rFonts w:ascii="Calibri" w:hAnsi="Calibri" w:cs="Calibri"/>
          <w:sz w:val="18"/>
          <w:szCs w:val="18"/>
        </w:rPr>
        <w:t xml:space="preserve"> be assessed, may have blood tests</w:t>
      </w:r>
      <w:r w:rsidR="00805BD3">
        <w:rPr>
          <w:rFonts w:ascii="Calibri" w:hAnsi="Calibri" w:cs="Calibri"/>
          <w:sz w:val="18"/>
          <w:szCs w:val="18"/>
        </w:rPr>
        <w:t xml:space="preserve"> </w:t>
      </w:r>
      <w:r w:rsidR="00524FB9" w:rsidRPr="00977ABE">
        <w:rPr>
          <w:rFonts w:ascii="Calibri" w:hAnsi="Calibri" w:cs="Calibri"/>
          <w:b/>
          <w:sz w:val="18"/>
          <w:szCs w:val="18"/>
        </w:rPr>
        <w:t>but not always a scan</w:t>
      </w:r>
      <w:r w:rsidR="00524FB9" w:rsidRPr="00733B04">
        <w:rPr>
          <w:rFonts w:ascii="Calibri" w:hAnsi="Calibri" w:cs="Calibri"/>
          <w:sz w:val="18"/>
          <w:szCs w:val="18"/>
        </w:rPr>
        <w:t xml:space="preserve">.  </w:t>
      </w:r>
      <w:r w:rsidR="00F65788">
        <w:rPr>
          <w:rFonts w:ascii="Calibri" w:hAnsi="Calibri" w:cs="Calibri"/>
          <w:sz w:val="18"/>
          <w:szCs w:val="18"/>
        </w:rPr>
        <w:t>A</w:t>
      </w:r>
      <w:r w:rsidR="003A645B" w:rsidRPr="00733B04">
        <w:rPr>
          <w:rFonts w:ascii="Calibri" w:hAnsi="Calibri" w:cs="Calibri"/>
          <w:sz w:val="18"/>
          <w:szCs w:val="18"/>
        </w:rPr>
        <w:t xml:space="preserve"> 2-4 hour wait can be expected.  There is no need to have a full bladder</w:t>
      </w:r>
      <w:r w:rsidR="007E1309">
        <w:rPr>
          <w:rFonts w:ascii="Calibri" w:hAnsi="Calibri" w:cs="Calibri"/>
          <w:sz w:val="18"/>
          <w:szCs w:val="18"/>
        </w:rPr>
        <w:t>;</w:t>
      </w:r>
      <w:r>
        <w:rPr>
          <w:rFonts w:ascii="Calibri" w:hAnsi="Calibri" w:cs="Calibri"/>
          <w:sz w:val="18"/>
          <w:szCs w:val="18"/>
        </w:rPr>
        <w:t xml:space="preserve"> bladder can be filled on arrival to clinic</w:t>
      </w:r>
      <w:r w:rsidR="003A645B" w:rsidRPr="00733B04">
        <w:rPr>
          <w:rFonts w:ascii="Calibri" w:hAnsi="Calibri" w:cs="Calibri"/>
          <w:sz w:val="18"/>
          <w:szCs w:val="18"/>
        </w:rPr>
        <w:t>.</w:t>
      </w:r>
      <w:r w:rsidR="00805BD3">
        <w:rPr>
          <w:rFonts w:ascii="Calibri" w:hAnsi="Calibri" w:cs="Calibri"/>
          <w:sz w:val="18"/>
          <w:szCs w:val="18"/>
        </w:rPr>
        <w:t xml:space="preserve"> </w:t>
      </w:r>
      <w:r w:rsidR="00805BD3" w:rsidRPr="00805BD3">
        <w:rPr>
          <w:rFonts w:ascii="Calibri" w:hAnsi="Calibri" w:cs="Calibri"/>
          <w:b/>
          <w:sz w:val="20"/>
          <w:szCs w:val="20"/>
        </w:rPr>
        <w:t xml:space="preserve">PLEASE COMPLETE </w:t>
      </w:r>
      <w:r w:rsidR="00815042">
        <w:rPr>
          <w:rFonts w:ascii="Calibri" w:hAnsi="Calibri" w:cs="Calibri"/>
          <w:b/>
          <w:sz w:val="20"/>
          <w:szCs w:val="20"/>
        </w:rPr>
        <w:t xml:space="preserve">THE </w:t>
      </w:r>
      <w:r w:rsidR="00805BD3" w:rsidRPr="00805BD3">
        <w:rPr>
          <w:rFonts w:ascii="Calibri" w:hAnsi="Calibri" w:cs="Calibri"/>
          <w:b/>
          <w:sz w:val="20"/>
          <w:szCs w:val="20"/>
        </w:rPr>
        <w:t>FOLLOWING INFORMATION</w:t>
      </w:r>
      <w:r w:rsidR="00805BD3">
        <w:rPr>
          <w:rFonts w:ascii="Calibri" w:hAnsi="Calibri" w:cs="Calibri"/>
          <w:b/>
          <w:sz w:val="20"/>
          <w:szCs w:val="20"/>
        </w:rPr>
        <w:t>:</w:t>
      </w:r>
    </w:p>
    <w:p w:rsidR="00805BD3" w:rsidRDefault="00805BD3">
      <w:pPr>
        <w:rPr>
          <w:rFonts w:ascii="Calibri" w:hAnsi="Calibri" w:cs="Calibri"/>
          <w:b/>
          <w:sz w:val="18"/>
          <w:szCs w:val="18"/>
        </w:rPr>
      </w:pPr>
    </w:p>
    <w:p w:rsidR="003A645B" w:rsidRPr="00733B04" w:rsidRDefault="003A645B">
      <w:pPr>
        <w:rPr>
          <w:rFonts w:ascii="Calibri" w:hAnsi="Calibri" w:cs="Calibri"/>
          <w:sz w:val="18"/>
          <w:szCs w:val="18"/>
        </w:rPr>
      </w:pPr>
      <w:r w:rsidRPr="00815042">
        <w:rPr>
          <w:rFonts w:ascii="Calibri" w:hAnsi="Calibri" w:cs="Calibri"/>
          <w:b/>
          <w:sz w:val="20"/>
          <w:szCs w:val="20"/>
        </w:rPr>
        <w:t>Reason for referra</w:t>
      </w:r>
      <w:r w:rsidR="007E1309">
        <w:rPr>
          <w:rFonts w:ascii="Calibri" w:hAnsi="Calibri" w:cs="Calibri"/>
          <w:b/>
          <w:sz w:val="20"/>
          <w:szCs w:val="20"/>
        </w:rPr>
        <w:t>l</w:t>
      </w:r>
      <w:r w:rsidRPr="00733B04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  <w:r w:rsidR="00733B04" w:rsidRPr="00733B04">
        <w:rPr>
          <w:rFonts w:ascii="Calibri" w:hAnsi="Calibri" w:cs="Calibri"/>
          <w:sz w:val="18"/>
          <w:szCs w:val="18"/>
        </w:rPr>
        <w:t>……………………………………</w:t>
      </w:r>
      <w:r w:rsidR="00733B04">
        <w:rPr>
          <w:rFonts w:ascii="Calibri" w:hAnsi="Calibri" w:cs="Calibri"/>
          <w:sz w:val="18"/>
          <w:szCs w:val="18"/>
        </w:rPr>
        <w:t>….</w:t>
      </w:r>
    </w:p>
    <w:p w:rsidR="00524FB9" w:rsidRPr="00733B04" w:rsidRDefault="00524FB9" w:rsidP="00524FB9">
      <w:pPr>
        <w:pStyle w:val="Heading1"/>
        <w:jc w:val="both"/>
        <w:rPr>
          <w:rFonts w:ascii="Calibri" w:hAnsi="Calibri" w:cs="Calibri"/>
          <w:b w:val="0"/>
          <w:sz w:val="18"/>
          <w:szCs w:val="18"/>
        </w:rPr>
      </w:pPr>
      <w:r w:rsidRPr="00733B04">
        <w:rPr>
          <w:rFonts w:ascii="Calibri" w:hAnsi="Calibri" w:cs="Calibri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…………………………………………………………………………………………………………………………………………………………………………..</w:t>
      </w:r>
      <w:r w:rsidR="00733B04" w:rsidRPr="00733B04">
        <w:rPr>
          <w:rFonts w:ascii="Calibri" w:hAnsi="Calibri" w:cs="Calibri"/>
          <w:b w:val="0"/>
          <w:sz w:val="18"/>
          <w:szCs w:val="18"/>
        </w:rPr>
        <w:t>……………………………</w:t>
      </w:r>
      <w:r w:rsidR="00815042">
        <w:rPr>
          <w:rFonts w:ascii="Calibri" w:hAnsi="Calibri" w:cs="Calibri"/>
          <w:b w:val="0"/>
          <w:sz w:val="18"/>
          <w:szCs w:val="18"/>
        </w:rPr>
        <w:t>………..</w:t>
      </w:r>
      <w:r w:rsidR="00733B04" w:rsidRPr="00733B04">
        <w:rPr>
          <w:rFonts w:ascii="Calibri" w:hAnsi="Calibri" w:cs="Calibri"/>
          <w:b w:val="0"/>
          <w:sz w:val="18"/>
          <w:szCs w:val="18"/>
        </w:rPr>
        <w:t>……</w:t>
      </w:r>
      <w:r w:rsidR="00733B04">
        <w:rPr>
          <w:rFonts w:ascii="Calibri" w:hAnsi="Calibri" w:cs="Calibri"/>
          <w:b w:val="0"/>
          <w:sz w:val="18"/>
          <w:szCs w:val="18"/>
        </w:rPr>
        <w:t>…</w:t>
      </w:r>
      <w:r w:rsidR="00733B04" w:rsidRPr="00733B04">
        <w:rPr>
          <w:rFonts w:ascii="Calibri" w:hAnsi="Calibri" w:cs="Calibri"/>
          <w:b w:val="0"/>
          <w:sz w:val="18"/>
          <w:szCs w:val="18"/>
        </w:rPr>
        <w:t>…</w:t>
      </w:r>
    </w:p>
    <w:p w:rsidR="003A645B" w:rsidRPr="00733B04" w:rsidRDefault="00977ABE">
      <w:pPr>
        <w:rPr>
          <w:rFonts w:ascii="Calibri" w:hAnsi="Calibri" w:cs="Calibri"/>
          <w:sz w:val="18"/>
          <w:szCs w:val="18"/>
        </w:rPr>
      </w:pPr>
      <w:r w:rsidRPr="00815042">
        <w:rPr>
          <w:rFonts w:ascii="Calibri" w:hAnsi="Calibri" w:cs="Calibri"/>
          <w:b/>
          <w:sz w:val="20"/>
          <w:szCs w:val="20"/>
        </w:rPr>
        <w:t>Significant</w:t>
      </w:r>
      <w:r w:rsidR="003A645B" w:rsidRPr="00815042">
        <w:rPr>
          <w:rFonts w:ascii="Calibri" w:hAnsi="Calibri" w:cs="Calibri"/>
          <w:b/>
          <w:sz w:val="20"/>
          <w:szCs w:val="20"/>
        </w:rPr>
        <w:t xml:space="preserve"> past medical history</w:t>
      </w:r>
      <w:r w:rsidR="00A76A97">
        <w:rPr>
          <w:rFonts w:ascii="Calibri" w:hAnsi="Calibri" w:cs="Calibri"/>
          <w:sz w:val="18"/>
          <w:szCs w:val="18"/>
        </w:rPr>
        <w:t>……………………………………</w:t>
      </w:r>
      <w:r w:rsidR="003A645B" w:rsidRPr="00733B04">
        <w:rPr>
          <w:rFonts w:ascii="Calibri" w:hAnsi="Calibri" w:cs="Calibri"/>
          <w:sz w:val="18"/>
          <w:szCs w:val="18"/>
        </w:rPr>
        <w:t>……………………………………………………………………….</w:t>
      </w:r>
      <w:r w:rsidR="00733B04" w:rsidRPr="00733B04">
        <w:rPr>
          <w:rFonts w:ascii="Calibri" w:hAnsi="Calibri" w:cs="Calibri"/>
          <w:sz w:val="18"/>
          <w:szCs w:val="18"/>
        </w:rPr>
        <w:t>………………………………</w:t>
      </w:r>
      <w:r w:rsidR="00815042">
        <w:rPr>
          <w:rFonts w:ascii="Calibri" w:hAnsi="Calibri" w:cs="Calibri"/>
          <w:sz w:val="18"/>
          <w:szCs w:val="18"/>
        </w:rPr>
        <w:t>………………</w:t>
      </w:r>
      <w:r w:rsidR="00733B04" w:rsidRPr="00733B04">
        <w:rPr>
          <w:rFonts w:ascii="Calibri" w:hAnsi="Calibri" w:cs="Calibri"/>
          <w:sz w:val="18"/>
          <w:szCs w:val="18"/>
        </w:rPr>
        <w:t>……</w:t>
      </w:r>
      <w:r w:rsidR="00733B04">
        <w:rPr>
          <w:rFonts w:ascii="Calibri" w:hAnsi="Calibri" w:cs="Calibri"/>
          <w:sz w:val="18"/>
          <w:szCs w:val="18"/>
        </w:rPr>
        <w:t>…</w:t>
      </w:r>
      <w:r w:rsidR="003A645B" w:rsidRPr="00733B04">
        <w:rPr>
          <w:rFonts w:ascii="Calibri" w:hAnsi="Calibri" w:cs="Calibri"/>
          <w:sz w:val="18"/>
          <w:szCs w:val="18"/>
        </w:rPr>
        <w:t>.</w:t>
      </w:r>
    </w:p>
    <w:p w:rsidR="008831AD" w:rsidRPr="00733B04" w:rsidRDefault="008831AD" w:rsidP="008831AD">
      <w:pPr>
        <w:pStyle w:val="Heading1"/>
        <w:jc w:val="both"/>
        <w:rPr>
          <w:rFonts w:ascii="Calibri" w:hAnsi="Calibri" w:cs="Calibri"/>
          <w:b w:val="0"/>
          <w:sz w:val="18"/>
          <w:szCs w:val="18"/>
        </w:rPr>
      </w:pPr>
      <w:r w:rsidRPr="00733B04">
        <w:rPr>
          <w:rFonts w:ascii="Calibri" w:hAnsi="Calibri" w:cs="Calibri"/>
          <w:b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</w:t>
      </w:r>
      <w:r w:rsidR="00733B04" w:rsidRPr="00733B04">
        <w:rPr>
          <w:rFonts w:ascii="Calibri" w:hAnsi="Calibri" w:cs="Calibri"/>
          <w:b w:val="0"/>
          <w:sz w:val="18"/>
          <w:szCs w:val="18"/>
        </w:rPr>
        <w:t>……………………………………</w:t>
      </w:r>
      <w:r w:rsidR="00733B04">
        <w:rPr>
          <w:rFonts w:ascii="Calibri" w:hAnsi="Calibri" w:cs="Calibri"/>
          <w:b w:val="0"/>
          <w:sz w:val="18"/>
          <w:szCs w:val="18"/>
        </w:rPr>
        <w:t>…</w:t>
      </w:r>
      <w:r w:rsidRPr="00733B04">
        <w:rPr>
          <w:rFonts w:ascii="Calibri" w:hAnsi="Calibri" w:cs="Calibri"/>
          <w:b w:val="0"/>
          <w:sz w:val="18"/>
          <w:szCs w:val="18"/>
        </w:rPr>
        <w:t>.</w:t>
      </w:r>
    </w:p>
    <w:p w:rsidR="00733B04" w:rsidRPr="00733B04" w:rsidRDefault="00733B04" w:rsidP="00733B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38"/>
        <w:gridCol w:w="5338"/>
      </w:tblGrid>
      <w:tr w:rsidR="003A645B" w:rsidRPr="00733B04" w:rsidTr="007B65FF">
        <w:tc>
          <w:tcPr>
            <w:tcW w:w="10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5B" w:rsidRPr="00815042" w:rsidRDefault="003A645B" w:rsidP="00524FB9">
            <w:pPr>
              <w:pStyle w:val="Heading1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815042">
              <w:rPr>
                <w:rFonts w:ascii="Calibri" w:hAnsi="Calibri" w:cs="Calibri"/>
                <w:b w:val="0"/>
                <w:sz w:val="20"/>
                <w:szCs w:val="20"/>
              </w:rPr>
              <w:t>C</w:t>
            </w:r>
            <w:r w:rsidRPr="00815042">
              <w:rPr>
                <w:rFonts w:ascii="Calibri" w:hAnsi="Calibri" w:cs="Calibri"/>
                <w:sz w:val="20"/>
                <w:szCs w:val="20"/>
              </w:rPr>
              <w:t xml:space="preserve">linics in both hospitals are open </w:t>
            </w:r>
            <w:r w:rsidR="00F55C11" w:rsidRPr="00815042">
              <w:rPr>
                <w:rFonts w:ascii="Calibri" w:hAnsi="Calibri" w:cs="Calibri"/>
                <w:sz w:val="20"/>
                <w:szCs w:val="20"/>
              </w:rPr>
              <w:t>daily</w:t>
            </w:r>
            <w:r w:rsidRPr="00815042">
              <w:rPr>
                <w:rFonts w:ascii="Calibri" w:hAnsi="Calibri" w:cs="Calibri"/>
                <w:sz w:val="20"/>
                <w:szCs w:val="20"/>
              </w:rPr>
              <w:t xml:space="preserve"> Monday to Friday</w:t>
            </w:r>
            <w:r w:rsidR="00815042" w:rsidRPr="00815042">
              <w:rPr>
                <w:rFonts w:ascii="Calibri" w:hAnsi="Calibri" w:cs="Calibri"/>
                <w:sz w:val="20"/>
                <w:szCs w:val="20"/>
              </w:rPr>
              <w:t xml:space="preserve"> but accept referrals differently. Please see information below</w:t>
            </w:r>
            <w:r w:rsidRPr="0081504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F65788" w:rsidRDefault="003A645B" w:rsidP="00524FB9">
            <w:pPr>
              <w:pStyle w:val="Heading1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733B04">
              <w:rPr>
                <w:rFonts w:ascii="Calibri" w:eastAsia="Arial Unicode MS" w:hAnsi="Calibri" w:cs="Calibri"/>
                <w:sz w:val="18"/>
                <w:szCs w:val="18"/>
              </w:rPr>
              <w:t>Saturday &amp; Sunday</w:t>
            </w:r>
            <w:r w:rsidR="00815042">
              <w:rPr>
                <w:rFonts w:ascii="Calibri" w:eastAsia="Arial Unicode MS" w:hAnsi="Calibri" w:cs="Calibri"/>
                <w:sz w:val="18"/>
                <w:szCs w:val="18"/>
              </w:rPr>
              <w:t>:</w:t>
            </w:r>
            <w:r w:rsidRPr="00733B04">
              <w:rPr>
                <w:rFonts w:ascii="Calibri" w:eastAsia="Arial Unicode MS" w:hAnsi="Calibri" w:cs="Calibri"/>
                <w:sz w:val="18"/>
                <w:szCs w:val="18"/>
              </w:rPr>
              <w:t xml:space="preserve"> </w:t>
            </w:r>
            <w:r w:rsidRPr="00815042">
              <w:rPr>
                <w:rFonts w:ascii="Calibri" w:hAnsi="Calibri" w:cs="Calibri"/>
                <w:b w:val="0"/>
                <w:sz w:val="18"/>
                <w:szCs w:val="18"/>
              </w:rPr>
              <w:t>please refer to the ‘on-take’ hospital: EPCs can only be accessed via the on-call Gynae SHO.</w:t>
            </w:r>
            <w:r w:rsidRPr="00733B04">
              <w:rPr>
                <w:rFonts w:ascii="Calibri" w:hAnsi="Calibri" w:cs="Calibri"/>
                <w:b w:val="0"/>
                <w:sz w:val="18"/>
                <w:szCs w:val="18"/>
              </w:rPr>
              <w:t xml:space="preserve"> </w:t>
            </w:r>
          </w:p>
          <w:p w:rsidR="003A645B" w:rsidRPr="00815042" w:rsidRDefault="003A645B" w:rsidP="00524FB9">
            <w:pPr>
              <w:pStyle w:val="Heading1"/>
              <w:rPr>
                <w:rFonts w:ascii="Calibri" w:hAnsi="Calibri" w:cs="Calibri"/>
                <w:iCs/>
                <w:sz w:val="18"/>
                <w:szCs w:val="18"/>
              </w:rPr>
            </w:pPr>
            <w:r w:rsidRPr="00815042">
              <w:rPr>
                <w:rFonts w:ascii="Calibri" w:hAnsi="Calibri" w:cs="Calibri"/>
                <w:iCs/>
                <w:sz w:val="18"/>
                <w:szCs w:val="18"/>
              </w:rPr>
              <w:t>Weekend clinics are only for women who would otherwise require admission.</w:t>
            </w:r>
          </w:p>
          <w:p w:rsidR="003A645B" w:rsidRPr="00733B04" w:rsidRDefault="003A645B" w:rsidP="00524FB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A645B" w:rsidRPr="00733B04" w:rsidTr="007B65FF">
        <w:tc>
          <w:tcPr>
            <w:tcW w:w="53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645B" w:rsidRPr="00733B04" w:rsidRDefault="003A645B" w:rsidP="00BD147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33B04">
              <w:rPr>
                <w:rFonts w:ascii="Calibri" w:hAnsi="Calibri" w:cs="Calibri"/>
                <w:b/>
                <w:sz w:val="18"/>
                <w:szCs w:val="18"/>
              </w:rPr>
              <w:t>Southmead Hospital: Cotswold Centre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645B" w:rsidRPr="00733B04" w:rsidRDefault="003A645B" w:rsidP="00BD147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33B04">
              <w:rPr>
                <w:rFonts w:ascii="Calibri" w:hAnsi="Calibri" w:cs="Calibri"/>
                <w:b/>
                <w:sz w:val="18"/>
                <w:szCs w:val="18"/>
              </w:rPr>
              <w:t>St Michael’s Hospital: Ward 78</w:t>
            </w:r>
          </w:p>
        </w:tc>
      </w:tr>
      <w:tr w:rsidR="003A645B" w:rsidRPr="00733B04" w:rsidTr="007B65FF">
        <w:tc>
          <w:tcPr>
            <w:tcW w:w="5338" w:type="dxa"/>
            <w:tcBorders>
              <w:top w:val="nil"/>
              <w:bottom w:val="nil"/>
              <w:right w:val="single" w:sz="4" w:space="0" w:color="auto"/>
            </w:tcBorders>
          </w:tcPr>
          <w:p w:rsidR="003A645B" w:rsidRPr="00FF6DBF" w:rsidRDefault="003A645B" w:rsidP="00BD1471">
            <w:pPr>
              <w:rPr>
                <w:rFonts w:ascii="Arial" w:hAnsi="Arial" w:cs="Arial"/>
                <w:sz w:val="20"/>
                <w:szCs w:val="20"/>
              </w:rPr>
            </w:pPr>
            <w:r w:rsidRPr="00FF6DBF">
              <w:rPr>
                <w:rFonts w:ascii="Arial" w:hAnsi="Arial" w:cs="Arial"/>
                <w:sz w:val="20"/>
                <w:szCs w:val="20"/>
              </w:rPr>
              <w:t xml:space="preserve">Tel: 0117 </w:t>
            </w:r>
            <w:r w:rsidR="009E245F" w:rsidRPr="00FF6DBF">
              <w:rPr>
                <w:rFonts w:ascii="Arial" w:hAnsi="Arial" w:cs="Arial"/>
                <w:sz w:val="20"/>
                <w:szCs w:val="20"/>
              </w:rPr>
              <w:t>4146778</w:t>
            </w:r>
          </w:p>
          <w:p w:rsidR="003A645B" w:rsidRPr="00FF6DBF" w:rsidRDefault="00FF6DBF" w:rsidP="009E245F">
            <w:pPr>
              <w:rPr>
                <w:rFonts w:ascii="Arial" w:hAnsi="Arial" w:cs="Arial"/>
                <w:sz w:val="20"/>
                <w:szCs w:val="20"/>
              </w:rPr>
            </w:pPr>
            <w:r w:rsidRPr="00FF6DB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Fax 0117 4146767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nil"/>
            </w:tcBorders>
          </w:tcPr>
          <w:p w:rsidR="003A645B" w:rsidRPr="00733B04" w:rsidRDefault="003A645B" w:rsidP="00BD1471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sz w:val="18"/>
                <w:szCs w:val="18"/>
              </w:rPr>
              <w:t>Tel: 0117 342 5171</w:t>
            </w:r>
          </w:p>
          <w:p w:rsidR="003A645B" w:rsidRPr="00733B04" w:rsidRDefault="003A645B" w:rsidP="00BD1471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sz w:val="18"/>
                <w:szCs w:val="18"/>
              </w:rPr>
              <w:t>Fax: 0117 342 5776</w:t>
            </w:r>
          </w:p>
        </w:tc>
      </w:tr>
      <w:tr w:rsidR="003A645B" w:rsidRPr="00733B04" w:rsidTr="007B65FF">
        <w:tc>
          <w:tcPr>
            <w:tcW w:w="5338" w:type="dxa"/>
            <w:tcBorders>
              <w:top w:val="nil"/>
              <w:bottom w:val="nil"/>
              <w:right w:val="single" w:sz="4" w:space="0" w:color="auto"/>
            </w:tcBorders>
          </w:tcPr>
          <w:p w:rsidR="003A645B" w:rsidRPr="00FF6DBF" w:rsidRDefault="003A645B" w:rsidP="00BD14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nil"/>
            </w:tcBorders>
          </w:tcPr>
          <w:p w:rsidR="003A645B" w:rsidRPr="00733B04" w:rsidRDefault="003A645B" w:rsidP="00BD14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A645B" w:rsidRPr="00733B04" w:rsidTr="007B65FF">
        <w:tc>
          <w:tcPr>
            <w:tcW w:w="5338" w:type="dxa"/>
            <w:tcBorders>
              <w:top w:val="nil"/>
              <w:bottom w:val="nil"/>
              <w:right w:val="single" w:sz="4" w:space="0" w:color="auto"/>
            </w:tcBorders>
          </w:tcPr>
          <w:p w:rsidR="003A645B" w:rsidRPr="00733B04" w:rsidRDefault="003A645B" w:rsidP="00020765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Consultant in Charge:                     </w:t>
            </w:r>
            <w:r w:rsidR="00805BD3">
              <w:rPr>
                <w:rFonts w:ascii="Calibri" w:hAnsi="Calibri" w:cs="Calibri"/>
                <w:bCs/>
                <w:sz w:val="18"/>
                <w:szCs w:val="18"/>
              </w:rPr>
              <w:t xml:space="preserve">               </w:t>
            </w:r>
            <w:r w:rsidRPr="00733B04">
              <w:rPr>
                <w:rFonts w:ascii="Calibri" w:hAnsi="Calibri" w:cs="Calibri"/>
                <w:sz w:val="18"/>
                <w:szCs w:val="18"/>
              </w:rPr>
              <w:t>Dr Jane Mears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nil"/>
            </w:tcBorders>
          </w:tcPr>
          <w:p w:rsidR="003A645B" w:rsidRPr="00733B04" w:rsidRDefault="00805BD3" w:rsidP="00805BD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Medic</w:t>
            </w:r>
            <w:r w:rsidR="003A645B"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 in charge:            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  </w:t>
            </w:r>
            <w:r w:rsidR="003A645B"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Dr Abigail Oliver</w:t>
            </w:r>
          </w:p>
        </w:tc>
      </w:tr>
      <w:tr w:rsidR="003A645B" w:rsidRPr="00733B04" w:rsidTr="007B65FF">
        <w:tc>
          <w:tcPr>
            <w:tcW w:w="5338" w:type="dxa"/>
            <w:tcBorders>
              <w:top w:val="nil"/>
              <w:bottom w:val="nil"/>
              <w:right w:val="single" w:sz="4" w:space="0" w:color="auto"/>
            </w:tcBorders>
          </w:tcPr>
          <w:p w:rsidR="00524FB9" w:rsidRPr="00733B04" w:rsidRDefault="003A645B" w:rsidP="00BD1471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Midwife/ </w:t>
            </w:r>
            <w:r w:rsidR="00805BD3">
              <w:rPr>
                <w:rFonts w:ascii="Calibri" w:hAnsi="Calibri" w:cs="Calibri"/>
                <w:bCs/>
                <w:sz w:val="18"/>
                <w:szCs w:val="18"/>
              </w:rPr>
              <w:t xml:space="preserve">Advanced </w:t>
            </w: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Nurse Practitioner:     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Kathryn Lloyd &amp; </w:t>
            </w:r>
          </w:p>
          <w:p w:rsidR="003A645B" w:rsidRPr="00733B04" w:rsidRDefault="00805BD3" w:rsidP="00524FB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Nurse Practitioner</w:t>
            </w:r>
            <w:r w:rsidR="00524FB9" w:rsidRPr="00733B04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</w:t>
            </w:r>
            <w:r w:rsidR="003A645B" w:rsidRPr="00733B04">
              <w:rPr>
                <w:rFonts w:ascii="Calibri" w:hAnsi="Calibri" w:cs="Calibri"/>
                <w:sz w:val="18"/>
                <w:szCs w:val="18"/>
              </w:rPr>
              <w:t>Helen</w:t>
            </w:r>
            <w:r w:rsidR="00524FB9" w:rsidRPr="00733B0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A645B" w:rsidRPr="00733B04">
              <w:rPr>
                <w:rFonts w:ascii="Calibri" w:hAnsi="Calibri" w:cs="Calibri"/>
                <w:sz w:val="18"/>
                <w:szCs w:val="18"/>
              </w:rPr>
              <w:t>Jones</w:t>
            </w:r>
          </w:p>
          <w:p w:rsidR="00F55C11" w:rsidRPr="00733B04" w:rsidRDefault="00F55C11" w:rsidP="00524FB9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55C11" w:rsidRPr="00733B04" w:rsidRDefault="00F55C11" w:rsidP="00805BD3">
            <w:pPr>
              <w:rPr>
                <w:rFonts w:ascii="Calibri" w:hAnsi="Calibri" w:cs="Calibri"/>
                <w:sz w:val="18"/>
                <w:szCs w:val="18"/>
              </w:rPr>
            </w:pPr>
            <w:r w:rsidRPr="00805BD3">
              <w:rPr>
                <w:rFonts w:ascii="Calibri" w:hAnsi="Calibri" w:cs="Calibri"/>
                <w:b/>
                <w:sz w:val="18"/>
                <w:szCs w:val="18"/>
              </w:rPr>
              <w:t>T</w:t>
            </w:r>
            <w:r w:rsidR="00474E65" w:rsidRPr="00805BD3">
              <w:rPr>
                <w:rFonts w:ascii="Calibri" w:hAnsi="Calibri" w:cs="Calibri"/>
                <w:b/>
                <w:sz w:val="18"/>
                <w:szCs w:val="18"/>
              </w:rPr>
              <w:t>his is a referral only clinic</w:t>
            </w:r>
            <w:r w:rsidR="00474E65">
              <w:rPr>
                <w:rFonts w:ascii="Calibri" w:hAnsi="Calibri" w:cs="Calibri"/>
                <w:sz w:val="18"/>
                <w:szCs w:val="18"/>
              </w:rPr>
              <w:t>. T</w:t>
            </w:r>
            <w:r w:rsidRPr="00733B04">
              <w:rPr>
                <w:rFonts w:ascii="Calibri" w:hAnsi="Calibri" w:cs="Calibri"/>
                <w:sz w:val="18"/>
                <w:szCs w:val="18"/>
              </w:rPr>
              <w:t>o refer your patient, plea</w:t>
            </w:r>
            <w:r w:rsidR="007B65FF">
              <w:rPr>
                <w:rFonts w:ascii="Calibri" w:hAnsi="Calibri" w:cs="Calibri"/>
                <w:sz w:val="18"/>
                <w:szCs w:val="18"/>
              </w:rPr>
              <w:t>se provide your patient with this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 referral </w:t>
            </w:r>
            <w:r w:rsidR="007B65FF">
              <w:rPr>
                <w:rFonts w:ascii="Calibri" w:hAnsi="Calibri" w:cs="Calibri"/>
                <w:sz w:val="18"/>
                <w:szCs w:val="18"/>
              </w:rPr>
              <w:t>form</w:t>
            </w:r>
            <w:r w:rsidR="00805B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33B04">
              <w:rPr>
                <w:rFonts w:ascii="Calibri" w:hAnsi="Calibri" w:cs="Calibri"/>
                <w:sz w:val="18"/>
                <w:szCs w:val="18"/>
              </w:rPr>
              <w:t>(or fax</w:t>
            </w:r>
            <w:r w:rsidR="00474E65">
              <w:rPr>
                <w:rFonts w:ascii="Calibri" w:hAnsi="Calibri" w:cs="Calibri"/>
                <w:sz w:val="18"/>
                <w:szCs w:val="18"/>
              </w:rPr>
              <w:t xml:space="preserve"> it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) and ask them to arrive between </w:t>
            </w:r>
            <w:r w:rsidR="00474E65">
              <w:rPr>
                <w:rFonts w:ascii="Calibri" w:hAnsi="Calibri" w:cs="Calibri"/>
                <w:sz w:val="18"/>
                <w:szCs w:val="18"/>
              </w:rPr>
              <w:t>0830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 and 11am.  </w:t>
            </w:r>
            <w:r w:rsidR="00474E65">
              <w:rPr>
                <w:rFonts w:ascii="Calibri" w:hAnsi="Calibri" w:cs="Calibri"/>
                <w:sz w:val="18"/>
                <w:szCs w:val="18"/>
              </w:rPr>
              <w:t xml:space="preserve">Scanning starts </w:t>
            </w:r>
            <w:r w:rsidR="00805BD3">
              <w:rPr>
                <w:rFonts w:ascii="Calibri" w:hAnsi="Calibri" w:cs="Calibri"/>
                <w:sz w:val="18"/>
                <w:szCs w:val="18"/>
              </w:rPr>
              <w:t>by</w:t>
            </w:r>
            <w:r w:rsidR="00474E65">
              <w:rPr>
                <w:rFonts w:ascii="Calibri" w:hAnsi="Calibri" w:cs="Calibri"/>
                <w:sz w:val="18"/>
                <w:szCs w:val="18"/>
              </w:rPr>
              <w:t xml:space="preserve"> 9am. 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Patients are seen in </w:t>
            </w:r>
            <w:r w:rsidR="00474E65">
              <w:rPr>
                <w:rFonts w:ascii="Calibri" w:hAnsi="Calibri" w:cs="Calibri"/>
                <w:sz w:val="18"/>
                <w:szCs w:val="18"/>
              </w:rPr>
              <w:t>order of arrival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 unless clinical priority </w:t>
            </w:r>
            <w:r w:rsidR="00A76A97">
              <w:rPr>
                <w:rFonts w:ascii="Calibri" w:hAnsi="Calibri" w:cs="Calibri"/>
                <w:sz w:val="18"/>
                <w:szCs w:val="18"/>
              </w:rPr>
              <w:t>dictates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 otherwise.</w:t>
            </w: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nil"/>
            </w:tcBorders>
          </w:tcPr>
          <w:p w:rsidR="00805BD3" w:rsidRDefault="003A645B" w:rsidP="00805BD3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Midwife </w:t>
            </w:r>
            <w:r w:rsidR="00805BD3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                 </w:t>
            </w:r>
            <w:r w:rsidR="00805BD3" w:rsidRPr="00733B04">
              <w:rPr>
                <w:rFonts w:ascii="Calibri" w:hAnsi="Calibri" w:cs="Calibri"/>
                <w:sz w:val="18"/>
                <w:szCs w:val="18"/>
              </w:rPr>
              <w:t>Hazel Endean</w:t>
            </w:r>
          </w:p>
          <w:p w:rsidR="003A645B" w:rsidRDefault="003A645B" w:rsidP="00BD1471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Nurse Practitioner:  </w:t>
            </w:r>
            <w:r w:rsidR="00805BD3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Sally Stacey</w:t>
            </w:r>
          </w:p>
          <w:p w:rsidR="00F55C11" w:rsidRPr="00733B04" w:rsidRDefault="00F55C11" w:rsidP="00BD147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C39D2" w:rsidRDefault="00F55C11" w:rsidP="00F55C11">
            <w:pPr>
              <w:rPr>
                <w:rFonts w:ascii="Calibri" w:hAnsi="Calibri" w:cs="Calibri"/>
                <w:sz w:val="18"/>
                <w:szCs w:val="18"/>
              </w:rPr>
            </w:pPr>
            <w:r w:rsidRPr="00805BD3">
              <w:rPr>
                <w:rFonts w:ascii="Calibri" w:hAnsi="Calibri" w:cs="Calibri"/>
                <w:b/>
                <w:sz w:val="18"/>
                <w:szCs w:val="18"/>
              </w:rPr>
              <w:t xml:space="preserve">To refer your patient, </w:t>
            </w:r>
            <w:r w:rsidR="001C39D2" w:rsidRPr="00805BD3">
              <w:rPr>
                <w:rFonts w:ascii="Calibri" w:hAnsi="Calibri" w:cs="Calibri"/>
                <w:b/>
                <w:sz w:val="18"/>
                <w:szCs w:val="18"/>
              </w:rPr>
              <w:t xml:space="preserve">please fax the form with your patient’s </w:t>
            </w:r>
            <w:r w:rsidR="009912E6" w:rsidRPr="00805BD3">
              <w:rPr>
                <w:rFonts w:ascii="Calibri" w:hAnsi="Calibri" w:cs="Calibri"/>
                <w:b/>
                <w:sz w:val="18"/>
                <w:szCs w:val="18"/>
              </w:rPr>
              <w:t xml:space="preserve">up to date </w:t>
            </w:r>
            <w:r w:rsidR="001C39D2" w:rsidRPr="00805BD3">
              <w:rPr>
                <w:rFonts w:ascii="Calibri" w:hAnsi="Calibri" w:cs="Calibri"/>
                <w:b/>
                <w:sz w:val="18"/>
                <w:szCs w:val="18"/>
              </w:rPr>
              <w:t xml:space="preserve">contact </w:t>
            </w:r>
            <w:r w:rsidR="007C12F9" w:rsidRPr="00805BD3">
              <w:rPr>
                <w:rFonts w:ascii="Calibri" w:hAnsi="Calibri" w:cs="Calibri"/>
                <w:b/>
                <w:sz w:val="18"/>
                <w:szCs w:val="18"/>
              </w:rPr>
              <w:t xml:space="preserve">telephone </w:t>
            </w:r>
            <w:r w:rsidR="001C39D2" w:rsidRPr="00805BD3">
              <w:rPr>
                <w:rFonts w:ascii="Calibri" w:hAnsi="Calibri" w:cs="Calibri"/>
                <w:b/>
                <w:sz w:val="18"/>
                <w:szCs w:val="18"/>
              </w:rPr>
              <w:t xml:space="preserve">number and they will be contacted with the offer of an appointment </w:t>
            </w:r>
            <w:r w:rsidR="007C12F9">
              <w:rPr>
                <w:rFonts w:ascii="Calibri" w:hAnsi="Calibri" w:cs="Calibri"/>
                <w:sz w:val="18"/>
                <w:szCs w:val="18"/>
              </w:rPr>
              <w:t>usually for the same day or the next day</w:t>
            </w:r>
            <w:r w:rsidR="001C39D2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B65FF" w:rsidRPr="00733B04" w:rsidRDefault="001C39D2" w:rsidP="00F55C11">
            <w:pPr>
              <w:rPr>
                <w:rFonts w:ascii="Calibri" w:hAnsi="Calibri" w:cs="Calibri"/>
                <w:sz w:val="18"/>
                <w:szCs w:val="18"/>
              </w:rPr>
            </w:pPr>
            <w:r w:rsidRPr="009912E6">
              <w:rPr>
                <w:rFonts w:ascii="Calibri" w:hAnsi="Calibri" w:cs="Calibri"/>
                <w:sz w:val="18"/>
                <w:szCs w:val="18"/>
              </w:rPr>
              <w:t xml:space="preserve">Alternatively, </w:t>
            </w:r>
            <w:r w:rsidR="00F55C11" w:rsidRPr="009912E6">
              <w:rPr>
                <w:rFonts w:ascii="Calibri" w:hAnsi="Calibri" w:cs="Calibri"/>
                <w:sz w:val="18"/>
                <w:szCs w:val="18"/>
              </w:rPr>
              <w:t xml:space="preserve">please </w:t>
            </w:r>
            <w:r w:rsidR="009912E6" w:rsidRPr="009912E6">
              <w:rPr>
                <w:rFonts w:ascii="Calibri" w:hAnsi="Calibri" w:cs="Calibri"/>
                <w:sz w:val="18"/>
                <w:szCs w:val="18"/>
              </w:rPr>
              <w:t xml:space="preserve">ask your </w:t>
            </w:r>
            <w:r w:rsidR="00F55C11" w:rsidRPr="009912E6">
              <w:rPr>
                <w:rFonts w:ascii="Calibri" w:hAnsi="Calibri" w:cs="Calibri"/>
                <w:sz w:val="18"/>
                <w:szCs w:val="18"/>
              </w:rPr>
              <w:t xml:space="preserve">patient </w:t>
            </w:r>
            <w:r w:rsidR="009912E6" w:rsidRPr="009912E6">
              <w:rPr>
                <w:rFonts w:ascii="Calibri" w:hAnsi="Calibri" w:cs="Calibri"/>
                <w:sz w:val="18"/>
                <w:szCs w:val="18"/>
              </w:rPr>
              <w:t>to collect the</w:t>
            </w:r>
            <w:r w:rsidR="00F55C11" w:rsidRPr="009912E6">
              <w:rPr>
                <w:rFonts w:ascii="Calibri" w:hAnsi="Calibri" w:cs="Calibri"/>
                <w:sz w:val="18"/>
                <w:szCs w:val="18"/>
              </w:rPr>
              <w:t xml:space="preserve"> referral form</w:t>
            </w:r>
            <w:r w:rsidR="009912E6" w:rsidRPr="009912E6">
              <w:rPr>
                <w:rFonts w:ascii="Calibri" w:hAnsi="Calibri" w:cs="Calibri"/>
                <w:sz w:val="18"/>
                <w:szCs w:val="18"/>
              </w:rPr>
              <w:t xml:space="preserve"> from you</w:t>
            </w:r>
            <w:r w:rsidR="00F55C11" w:rsidRPr="009912E6">
              <w:rPr>
                <w:rFonts w:ascii="Calibri" w:hAnsi="Calibri" w:cs="Calibri"/>
                <w:sz w:val="18"/>
                <w:szCs w:val="18"/>
              </w:rPr>
              <w:t xml:space="preserve"> and ask them to phone </w:t>
            </w:r>
            <w:r w:rsidR="007C12F9" w:rsidRPr="009912E6">
              <w:rPr>
                <w:rFonts w:ascii="Calibri" w:hAnsi="Calibri" w:cs="Calibri"/>
                <w:sz w:val="18"/>
                <w:szCs w:val="18"/>
              </w:rPr>
              <w:t xml:space="preserve">0117 342 5171 </w:t>
            </w:r>
            <w:r w:rsidR="00F55C11" w:rsidRPr="009912E6">
              <w:rPr>
                <w:rFonts w:ascii="Calibri" w:hAnsi="Calibri" w:cs="Calibri"/>
                <w:sz w:val="18"/>
                <w:szCs w:val="18"/>
              </w:rPr>
              <w:t xml:space="preserve">between </w:t>
            </w:r>
            <w:r w:rsidR="007C12F9" w:rsidRPr="009912E6">
              <w:rPr>
                <w:rFonts w:ascii="Calibri" w:hAnsi="Calibri" w:cs="Calibri"/>
                <w:sz w:val="18"/>
                <w:szCs w:val="18"/>
              </w:rPr>
              <w:t>08.30</w:t>
            </w:r>
            <w:r w:rsidR="00F55C11" w:rsidRPr="009912E6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="007C12F9" w:rsidRPr="009912E6">
              <w:rPr>
                <w:rFonts w:ascii="Calibri" w:hAnsi="Calibri" w:cs="Calibri"/>
                <w:sz w:val="18"/>
                <w:szCs w:val="18"/>
              </w:rPr>
              <w:t>16.00</w:t>
            </w:r>
            <w:r w:rsidR="00F55C11" w:rsidRPr="009912E6">
              <w:rPr>
                <w:rFonts w:ascii="Calibri" w:hAnsi="Calibri" w:cs="Calibri"/>
                <w:sz w:val="18"/>
                <w:szCs w:val="18"/>
              </w:rPr>
              <w:t xml:space="preserve"> to </w:t>
            </w:r>
            <w:r w:rsidR="007C12F9" w:rsidRPr="009912E6">
              <w:rPr>
                <w:rFonts w:ascii="Calibri" w:hAnsi="Calibri" w:cs="Calibri"/>
                <w:sz w:val="18"/>
                <w:szCs w:val="18"/>
              </w:rPr>
              <w:t>book</w:t>
            </w:r>
            <w:r w:rsidR="00F55C11" w:rsidRPr="009912E6">
              <w:rPr>
                <w:rFonts w:ascii="Calibri" w:hAnsi="Calibri" w:cs="Calibri"/>
                <w:sz w:val="18"/>
                <w:szCs w:val="18"/>
              </w:rPr>
              <w:t xml:space="preserve"> an appointment.</w:t>
            </w:r>
          </w:p>
        </w:tc>
      </w:tr>
      <w:tr w:rsidR="007B65FF" w:rsidRPr="00733B04" w:rsidTr="007B65FF">
        <w:trPr>
          <w:trHeight w:val="80"/>
        </w:trPr>
        <w:tc>
          <w:tcPr>
            <w:tcW w:w="5338" w:type="dxa"/>
            <w:tcBorders>
              <w:top w:val="nil"/>
              <w:bottom w:val="nil"/>
              <w:right w:val="single" w:sz="4" w:space="0" w:color="auto"/>
            </w:tcBorders>
          </w:tcPr>
          <w:p w:rsidR="007B65FF" w:rsidRPr="00733B04" w:rsidRDefault="007B65FF" w:rsidP="00BD14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nil"/>
            </w:tcBorders>
          </w:tcPr>
          <w:p w:rsidR="007B65FF" w:rsidRPr="00733B04" w:rsidRDefault="007B65FF" w:rsidP="00BD14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65FF" w:rsidRPr="00733B04" w:rsidTr="007C12F9">
        <w:trPr>
          <w:trHeight w:val="80"/>
        </w:trPr>
        <w:tc>
          <w:tcPr>
            <w:tcW w:w="53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65FF" w:rsidRPr="00733B04" w:rsidRDefault="007B65FF" w:rsidP="00BD14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65FF" w:rsidRPr="00733B04" w:rsidRDefault="007B65FF" w:rsidP="00BD147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55C11" w:rsidRPr="00733B04" w:rsidRDefault="00F55C11" w:rsidP="00C11F9A">
      <w:pPr>
        <w:rPr>
          <w:rFonts w:ascii="Calibri" w:hAnsi="Calibri" w:cs="Calibri"/>
          <w:b/>
          <w:bCs/>
          <w:sz w:val="18"/>
          <w:szCs w:val="18"/>
        </w:rPr>
      </w:pPr>
    </w:p>
    <w:p w:rsidR="00F55C11" w:rsidRPr="00733B04" w:rsidRDefault="00F55C11" w:rsidP="00C11F9A">
      <w:pPr>
        <w:rPr>
          <w:rFonts w:ascii="Calibri" w:hAnsi="Calibri" w:cs="Calibri"/>
          <w:b/>
          <w:bCs/>
          <w:sz w:val="18"/>
          <w:szCs w:val="18"/>
        </w:rPr>
      </w:pPr>
    </w:p>
    <w:p w:rsidR="003A645B" w:rsidRPr="00733B04" w:rsidRDefault="003A645B" w:rsidP="00C11F9A">
      <w:pPr>
        <w:rPr>
          <w:rFonts w:ascii="Calibri" w:hAnsi="Calibri" w:cs="Calibri"/>
          <w:b/>
          <w:sz w:val="18"/>
          <w:szCs w:val="18"/>
        </w:rPr>
      </w:pPr>
      <w:r w:rsidRPr="00733B04">
        <w:rPr>
          <w:rFonts w:ascii="Calibri" w:hAnsi="Calibri" w:cs="Calibri"/>
          <w:b/>
          <w:bCs/>
          <w:sz w:val="18"/>
          <w:szCs w:val="18"/>
        </w:rPr>
        <w:t>Current Anti D guidelines.</w:t>
      </w:r>
    </w:p>
    <w:p w:rsidR="003A645B" w:rsidRPr="00733B04" w:rsidRDefault="003A645B">
      <w:pPr>
        <w:rPr>
          <w:rFonts w:ascii="Calibri" w:hAnsi="Calibri" w:cs="Calibri"/>
          <w:sz w:val="18"/>
          <w:szCs w:val="18"/>
        </w:rPr>
      </w:pPr>
      <w:r w:rsidRPr="00733B04">
        <w:rPr>
          <w:rFonts w:ascii="Calibri" w:hAnsi="Calibri" w:cs="Calibri"/>
          <w:sz w:val="18"/>
          <w:szCs w:val="18"/>
        </w:rPr>
        <w:lastRenderedPageBreak/>
        <w:t>Anti D 500 IU is considered for all rhesus negative wome</w:t>
      </w:r>
      <w:r w:rsidR="00782CB6" w:rsidRPr="00733B04">
        <w:rPr>
          <w:rFonts w:ascii="Calibri" w:hAnsi="Calibri" w:cs="Calibri"/>
          <w:sz w:val="18"/>
          <w:szCs w:val="18"/>
        </w:rPr>
        <w:t>n with vaginal bleeding after 12</w:t>
      </w:r>
      <w:r w:rsidR="00F55C11" w:rsidRPr="00733B04">
        <w:rPr>
          <w:rFonts w:ascii="Calibri" w:hAnsi="Calibri" w:cs="Calibri"/>
          <w:sz w:val="18"/>
          <w:szCs w:val="18"/>
        </w:rPr>
        <w:t>+0</w:t>
      </w:r>
      <w:r w:rsidRPr="00733B04">
        <w:rPr>
          <w:rFonts w:ascii="Calibri" w:hAnsi="Calibri" w:cs="Calibri"/>
          <w:sz w:val="18"/>
          <w:szCs w:val="18"/>
        </w:rPr>
        <w:t xml:space="preserve"> weeks of pregnancy</w:t>
      </w:r>
      <w:r w:rsidR="00815042">
        <w:rPr>
          <w:rFonts w:ascii="Calibri" w:hAnsi="Calibri" w:cs="Calibri"/>
          <w:sz w:val="18"/>
          <w:szCs w:val="18"/>
        </w:rPr>
        <w:t>, or a sensitising event e.g. a fall after 12 weeks.</w:t>
      </w:r>
      <w:r w:rsidR="00F55C11" w:rsidRPr="00733B04">
        <w:rPr>
          <w:rFonts w:ascii="Calibri" w:hAnsi="Calibri" w:cs="Calibri"/>
          <w:sz w:val="18"/>
          <w:szCs w:val="18"/>
        </w:rPr>
        <w:t xml:space="preserve"> </w:t>
      </w:r>
      <w:r w:rsidRPr="00733B04">
        <w:rPr>
          <w:rFonts w:ascii="Calibri" w:hAnsi="Calibri" w:cs="Calibri"/>
          <w:sz w:val="18"/>
          <w:szCs w:val="18"/>
        </w:rPr>
        <w:t>If bleeding continues intermittently, Anti D 500 IU is repeated after 6 weeks. If bleeding is heavy or there is significant pain, Anti D 500 IU is repeated after 2 weeks</w:t>
      </w:r>
      <w:r w:rsidR="00F55C11" w:rsidRPr="00733B04">
        <w:rPr>
          <w:rFonts w:ascii="Calibri" w:hAnsi="Calibri" w:cs="Calibri"/>
          <w:sz w:val="18"/>
          <w:szCs w:val="18"/>
        </w:rPr>
        <w:t>.</w:t>
      </w:r>
    </w:p>
    <w:sectPr w:rsidR="003A645B" w:rsidRPr="00733B04" w:rsidSect="00EA1285">
      <w:pgSz w:w="11900" w:h="16840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80" w:rsidRDefault="00B04380" w:rsidP="009C2EAB">
      <w:r>
        <w:separator/>
      </w:r>
    </w:p>
  </w:endnote>
  <w:endnote w:type="continuationSeparator" w:id="0">
    <w:p w:rsidR="00B04380" w:rsidRDefault="00B04380" w:rsidP="009C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80" w:rsidRDefault="00B04380" w:rsidP="009C2EAB">
      <w:r>
        <w:separator/>
      </w:r>
    </w:p>
  </w:footnote>
  <w:footnote w:type="continuationSeparator" w:id="0">
    <w:p w:rsidR="00B04380" w:rsidRDefault="00B04380" w:rsidP="009C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361ED"/>
    <w:multiLevelType w:val="hybridMultilevel"/>
    <w:tmpl w:val="07C6775A"/>
    <w:lvl w:ilvl="0" w:tplc="DDDE1B04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CB"/>
    <w:rsid w:val="00020765"/>
    <w:rsid w:val="00023E74"/>
    <w:rsid w:val="000C04F1"/>
    <w:rsid w:val="00101B90"/>
    <w:rsid w:val="00121D4D"/>
    <w:rsid w:val="00172854"/>
    <w:rsid w:val="001C11A1"/>
    <w:rsid w:val="001C39D2"/>
    <w:rsid w:val="001C6D21"/>
    <w:rsid w:val="00265A55"/>
    <w:rsid w:val="00275B6A"/>
    <w:rsid w:val="002E1108"/>
    <w:rsid w:val="00344BD9"/>
    <w:rsid w:val="00383E0B"/>
    <w:rsid w:val="003A645B"/>
    <w:rsid w:val="003B2649"/>
    <w:rsid w:val="003F4ACB"/>
    <w:rsid w:val="00405AFF"/>
    <w:rsid w:val="004252A2"/>
    <w:rsid w:val="004720FD"/>
    <w:rsid w:val="00474E65"/>
    <w:rsid w:val="005071E8"/>
    <w:rsid w:val="00524FB9"/>
    <w:rsid w:val="00556412"/>
    <w:rsid w:val="006E23D7"/>
    <w:rsid w:val="006F6702"/>
    <w:rsid w:val="00733B04"/>
    <w:rsid w:val="00782CB6"/>
    <w:rsid w:val="007A0133"/>
    <w:rsid w:val="007A3631"/>
    <w:rsid w:val="007B65FF"/>
    <w:rsid w:val="007C12F9"/>
    <w:rsid w:val="007E1309"/>
    <w:rsid w:val="00805BD3"/>
    <w:rsid w:val="00815042"/>
    <w:rsid w:val="0083127D"/>
    <w:rsid w:val="008831AD"/>
    <w:rsid w:val="00920E1E"/>
    <w:rsid w:val="00977ABE"/>
    <w:rsid w:val="009912E6"/>
    <w:rsid w:val="009C2EAB"/>
    <w:rsid w:val="009E245F"/>
    <w:rsid w:val="00A232B1"/>
    <w:rsid w:val="00A533D0"/>
    <w:rsid w:val="00A73796"/>
    <w:rsid w:val="00A76A97"/>
    <w:rsid w:val="00AB3E08"/>
    <w:rsid w:val="00B04380"/>
    <w:rsid w:val="00BC5F36"/>
    <w:rsid w:val="00BD1471"/>
    <w:rsid w:val="00C11F9A"/>
    <w:rsid w:val="00C30199"/>
    <w:rsid w:val="00C67BEF"/>
    <w:rsid w:val="00C866F9"/>
    <w:rsid w:val="00CB10B1"/>
    <w:rsid w:val="00DB4773"/>
    <w:rsid w:val="00DE371D"/>
    <w:rsid w:val="00E41ED8"/>
    <w:rsid w:val="00E7081D"/>
    <w:rsid w:val="00E95883"/>
    <w:rsid w:val="00EA1285"/>
    <w:rsid w:val="00F55C11"/>
    <w:rsid w:val="00F63D25"/>
    <w:rsid w:val="00F65788"/>
    <w:rsid w:val="00F903CE"/>
    <w:rsid w:val="00FB00E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F9A"/>
    <w:pPr>
      <w:keepNext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11F9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0481"/>
    <w:rPr>
      <w:rFonts w:ascii="Times New Roman" w:hAnsi="Times New Roman"/>
      <w:sz w:val="0"/>
      <w:szCs w:val="0"/>
      <w:lang w:eastAsia="en-US"/>
    </w:rPr>
  </w:style>
  <w:style w:type="character" w:styleId="PlaceholderText">
    <w:name w:val="Placeholder Text"/>
    <w:uiPriority w:val="99"/>
    <w:semiHidden/>
    <w:rsid w:val="005071E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2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2EA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2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2EA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F9A"/>
    <w:pPr>
      <w:keepNext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11F9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0481"/>
    <w:rPr>
      <w:rFonts w:ascii="Times New Roman" w:hAnsi="Times New Roman"/>
      <w:sz w:val="0"/>
      <w:szCs w:val="0"/>
      <w:lang w:eastAsia="en-US"/>
    </w:rPr>
  </w:style>
  <w:style w:type="character" w:styleId="PlaceholderText">
    <w:name w:val="Placeholder Text"/>
    <w:uiPriority w:val="99"/>
    <w:semiHidden/>
    <w:rsid w:val="005071E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2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2EA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2E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2EA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E221C21049049840205D9DBF80753" ma:contentTypeVersion="1" ma:contentTypeDescription="Create a new document." ma:contentTypeScope="" ma:versionID="73d5286494d26a2589df70e0f03918a8">
  <xsd:schema xmlns:xsd="http://www.w3.org/2001/XMLSchema" xmlns:p="http://schemas.microsoft.com/office/2006/metadata/properties" xmlns:ns2="84b5b551-991a-4157-bd27-714c0b0cd7ed" targetNamespace="http://schemas.microsoft.com/office/2006/metadata/properties" ma:root="true" ma:fieldsID="06cb901720dfef890395a3ed10544d6f" ns2:_="">
    <xsd:import namespace="84b5b551-991a-4157-bd27-714c0b0cd7ed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4b5b551-991a-4157-bd27-714c0b0cd7ed" elementFormDefault="qualified">
    <xsd:import namespace="http://schemas.microsoft.com/office/2006/documentManagement/types"/>
    <xsd:element name="Current_x0020_Version" ma:index="8" nillable="true" ma:displayName="Current Version" ma:internalName="Current_x0020_Versio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urrent_x0020_Version xmlns="84b5b551-991a-4157-bd27-714c0b0cd7ed">2</Current_x0020_Version>
  </documentManagement>
</p:properties>
</file>

<file path=customXml/itemProps1.xml><?xml version="1.0" encoding="utf-8"?>
<ds:datastoreItem xmlns:ds="http://schemas.openxmlformats.org/officeDocument/2006/customXml" ds:itemID="{604FCDAF-3E1D-4112-B28A-F8930A2B4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7C49A-7248-4C86-887D-063F45271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5b551-991a-4157-bd27-714c0b0cd7e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6644515-0208-43B6-BDDF-042D2A3A6879}">
  <ds:schemaRefs>
    <ds:schemaRef ds:uri="http://schemas.microsoft.com/office/2006/metadata/properties"/>
    <ds:schemaRef ds:uri="84b5b551-991a-4157-bd27-714c0b0cd7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EPAC Guidelines and Referral Form</vt:lpstr>
    </vt:vector>
  </TitlesOfParts>
  <Company>Home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EPAC Guidelines and Referral Form</dc:title>
  <dc:creator>nbe0428</dc:creator>
  <cp:lastModifiedBy>Administrator</cp:lastModifiedBy>
  <cp:revision>2</cp:revision>
  <cp:lastPrinted>2011-09-13T06:12:00Z</cp:lastPrinted>
  <dcterms:created xsi:type="dcterms:W3CDTF">2019-01-08T09:55:00Z</dcterms:created>
  <dcterms:modified xsi:type="dcterms:W3CDTF">2019-01-08T09:55:00Z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0x010100CAEE221C21049049840205D9DBF80753</vt:lpwstr>
  </property>
</Properties>
</file>