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2588" w:type="dxa"/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8"/>
        <w:gridCol w:w="2098"/>
      </w:tblGrid>
      <w:tr w:rsidR="00462639" w14:paraId="3D0EC351" w14:textId="23566F28" w:rsidTr="009B7A1C">
        <w:trPr>
          <w:cantSplit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7C3FC" w14:textId="77777777" w:rsidR="00462639" w:rsidRDefault="00462639" w:rsidP="00462639">
            <w:pPr>
              <w:pStyle w:val="Heading7"/>
              <w:framePr w:hSpace="0" w:wrap="auto" w:vAnchor="margin" w:yAlign="inline"/>
              <w:suppressOverlap w:val="0"/>
            </w:pPr>
            <w:r>
              <w:t>A</w:t>
            </w:r>
          </w:p>
        </w:tc>
        <w:tc>
          <w:tcPr>
            <w:tcW w:w="2098" w:type="dxa"/>
            <w:tcBorders>
              <w:left w:val="single" w:sz="24" w:space="0" w:color="auto"/>
            </w:tcBorders>
          </w:tcPr>
          <w:p w14:paraId="5CD67BA7" w14:textId="16C55B97" w:rsidR="00462639" w:rsidRDefault="00462639" w:rsidP="00462639">
            <w:pPr>
              <w:pStyle w:val="Heading7"/>
              <w:framePr w:hSpace="0" w:wrap="auto" w:vAnchor="margin" w:yAlign="inline"/>
              <w:suppressOverlap w:val="0"/>
            </w:pPr>
            <w:r>
              <w:t>B</w:t>
            </w:r>
          </w:p>
        </w:tc>
        <w:tc>
          <w:tcPr>
            <w:tcW w:w="2098" w:type="dxa"/>
          </w:tcPr>
          <w:p w14:paraId="2B529F18" w14:textId="2C575F83" w:rsidR="00462639" w:rsidRDefault="00462639" w:rsidP="00462639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C</w:t>
            </w:r>
          </w:p>
        </w:tc>
        <w:tc>
          <w:tcPr>
            <w:tcW w:w="2098" w:type="dxa"/>
            <w:tcBorders>
              <w:right w:val="single" w:sz="24" w:space="0" w:color="auto"/>
            </w:tcBorders>
          </w:tcPr>
          <w:p w14:paraId="1BAE2500" w14:textId="2EF7EC26" w:rsidR="00462639" w:rsidRDefault="00462639" w:rsidP="00462639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D</w:t>
            </w:r>
          </w:p>
        </w:tc>
        <w:tc>
          <w:tcPr>
            <w:tcW w:w="41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F3114C" w14:textId="1A3DDB25" w:rsidR="00462639" w:rsidRDefault="00462639" w:rsidP="009B7A1C">
            <w:pPr>
              <w:pStyle w:val="Heading1"/>
              <w:rPr>
                <w:sz w:val="90"/>
              </w:rPr>
            </w:pPr>
            <w:r w:rsidRPr="009B7A1C">
              <w:rPr>
                <w:sz w:val="72"/>
                <w:szCs w:val="18"/>
              </w:rPr>
              <w:t>SPACE</w:t>
            </w:r>
          </w:p>
        </w:tc>
      </w:tr>
      <w:tr w:rsidR="00462639" w14:paraId="59304248" w14:textId="77777777" w:rsidTr="009B7A1C">
        <w:tc>
          <w:tcPr>
            <w:tcW w:w="2098" w:type="dxa"/>
            <w:tcBorders>
              <w:top w:val="single" w:sz="24" w:space="0" w:color="auto"/>
              <w:bottom w:val="single" w:sz="24" w:space="0" w:color="auto"/>
            </w:tcBorders>
          </w:tcPr>
          <w:p w14:paraId="7A67C295" w14:textId="782B332F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79A0BBE5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26554471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302F6D75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vAlign w:val="center"/>
          </w:tcPr>
          <w:p w14:paraId="2686E325" w14:textId="77777777" w:rsidR="00462639" w:rsidRDefault="00462639" w:rsidP="009B7A1C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vAlign w:val="center"/>
          </w:tcPr>
          <w:p w14:paraId="17EFCB84" w14:textId="77777777" w:rsidR="00462639" w:rsidRDefault="00462639" w:rsidP="009B7A1C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462639" w14:paraId="5968E5CF" w14:textId="655F45E4" w:rsidTr="009B7A1C">
        <w:trPr>
          <w:cantSplit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BB2D4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E</w:t>
            </w:r>
          </w:p>
        </w:tc>
        <w:tc>
          <w:tcPr>
            <w:tcW w:w="2098" w:type="dxa"/>
            <w:tcBorders>
              <w:left w:val="single" w:sz="24" w:space="0" w:color="auto"/>
            </w:tcBorders>
          </w:tcPr>
          <w:p w14:paraId="5DB82D5B" w14:textId="2C5799EC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F</w:t>
            </w:r>
          </w:p>
        </w:tc>
        <w:tc>
          <w:tcPr>
            <w:tcW w:w="2098" w:type="dxa"/>
          </w:tcPr>
          <w:p w14:paraId="7DB0DAB1" w14:textId="37B8B259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G</w:t>
            </w:r>
          </w:p>
        </w:tc>
        <w:tc>
          <w:tcPr>
            <w:tcW w:w="2098" w:type="dxa"/>
            <w:tcBorders>
              <w:right w:val="single" w:sz="24" w:space="0" w:color="auto"/>
            </w:tcBorders>
          </w:tcPr>
          <w:p w14:paraId="04C2A1F4" w14:textId="439EE257" w:rsidR="00462639" w:rsidRDefault="00462639" w:rsidP="00462639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H</w:t>
            </w:r>
          </w:p>
        </w:tc>
        <w:tc>
          <w:tcPr>
            <w:tcW w:w="41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092BD9" w14:textId="384120CA" w:rsidR="00462639" w:rsidRDefault="00462639" w:rsidP="009B7A1C">
            <w:pPr>
              <w:pStyle w:val="Heading5"/>
              <w:jc w:val="center"/>
              <w:rPr>
                <w:sz w:val="90"/>
              </w:rPr>
            </w:pPr>
            <w:r w:rsidRPr="009B7A1C">
              <w:rPr>
                <w:szCs w:val="18"/>
              </w:rPr>
              <w:t>WRONG</w:t>
            </w:r>
          </w:p>
        </w:tc>
      </w:tr>
      <w:tr w:rsidR="00462639" w14:paraId="30A0B471" w14:textId="77777777" w:rsidTr="00462639">
        <w:tc>
          <w:tcPr>
            <w:tcW w:w="2098" w:type="dxa"/>
            <w:tcBorders>
              <w:top w:val="single" w:sz="24" w:space="0" w:color="auto"/>
              <w:bottom w:val="single" w:sz="24" w:space="0" w:color="auto"/>
            </w:tcBorders>
          </w:tcPr>
          <w:p w14:paraId="284524DF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7FA43D59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5AD28454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592B743D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tcBorders>
              <w:top w:val="single" w:sz="24" w:space="0" w:color="auto"/>
            </w:tcBorders>
          </w:tcPr>
          <w:p w14:paraId="73172D50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tcBorders>
              <w:top w:val="single" w:sz="24" w:space="0" w:color="auto"/>
            </w:tcBorders>
          </w:tcPr>
          <w:p w14:paraId="7FF53EC5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462639" w14:paraId="0AED979C" w14:textId="77777777" w:rsidTr="00462639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71417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I</w:t>
            </w:r>
          </w:p>
        </w:tc>
        <w:tc>
          <w:tcPr>
            <w:tcW w:w="2098" w:type="dxa"/>
            <w:tcBorders>
              <w:left w:val="single" w:sz="24" w:space="0" w:color="auto"/>
            </w:tcBorders>
          </w:tcPr>
          <w:p w14:paraId="7C0A834E" w14:textId="415DED8F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J</w:t>
            </w:r>
          </w:p>
        </w:tc>
        <w:tc>
          <w:tcPr>
            <w:tcW w:w="2098" w:type="dxa"/>
          </w:tcPr>
          <w:p w14:paraId="3A5C3615" w14:textId="4B6F6B81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K</w:t>
            </w:r>
          </w:p>
        </w:tc>
        <w:tc>
          <w:tcPr>
            <w:tcW w:w="2098" w:type="dxa"/>
          </w:tcPr>
          <w:p w14:paraId="7E938915" w14:textId="0C7C0491" w:rsidR="00462639" w:rsidRDefault="00462639" w:rsidP="00462639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L</w:t>
            </w:r>
          </w:p>
        </w:tc>
        <w:tc>
          <w:tcPr>
            <w:tcW w:w="2098" w:type="dxa"/>
          </w:tcPr>
          <w:p w14:paraId="7CFEF970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M</w:t>
            </w:r>
          </w:p>
        </w:tc>
        <w:tc>
          <w:tcPr>
            <w:tcW w:w="2098" w:type="dxa"/>
          </w:tcPr>
          <w:p w14:paraId="0F4FD188" w14:textId="2C03CF14" w:rsidR="00462639" w:rsidRDefault="00462639" w:rsidP="00462639">
            <w:pPr>
              <w:pStyle w:val="Heading2"/>
              <w:jc w:val="center"/>
              <w:rPr>
                <w:sz w:val="110"/>
              </w:rPr>
            </w:pPr>
            <w:r>
              <w:rPr>
                <w:sz w:val="110"/>
              </w:rPr>
              <w:t>N</w:t>
            </w:r>
          </w:p>
        </w:tc>
      </w:tr>
      <w:tr w:rsidR="00462639" w14:paraId="0222AFE8" w14:textId="77777777" w:rsidTr="00462639">
        <w:tc>
          <w:tcPr>
            <w:tcW w:w="2098" w:type="dxa"/>
            <w:tcBorders>
              <w:top w:val="single" w:sz="24" w:space="0" w:color="auto"/>
              <w:bottom w:val="single" w:sz="24" w:space="0" w:color="auto"/>
            </w:tcBorders>
          </w:tcPr>
          <w:p w14:paraId="57DE04F3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7B70D0D7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3208BDE5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1469C25A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3851A71A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3F292389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462639" w14:paraId="4A8A5A07" w14:textId="77777777" w:rsidTr="00462639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31626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O</w:t>
            </w:r>
          </w:p>
        </w:tc>
        <w:tc>
          <w:tcPr>
            <w:tcW w:w="2098" w:type="dxa"/>
            <w:tcBorders>
              <w:left w:val="single" w:sz="24" w:space="0" w:color="auto"/>
            </w:tcBorders>
          </w:tcPr>
          <w:p w14:paraId="6235727E" w14:textId="6916BC8A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P</w:t>
            </w:r>
          </w:p>
        </w:tc>
        <w:tc>
          <w:tcPr>
            <w:tcW w:w="2098" w:type="dxa"/>
          </w:tcPr>
          <w:p w14:paraId="37762F92" w14:textId="284BE761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Q</w:t>
            </w:r>
          </w:p>
        </w:tc>
        <w:tc>
          <w:tcPr>
            <w:tcW w:w="2098" w:type="dxa"/>
          </w:tcPr>
          <w:p w14:paraId="4C0BBC7F" w14:textId="02F847A3" w:rsidR="00462639" w:rsidRDefault="00462639" w:rsidP="00462639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R</w:t>
            </w:r>
          </w:p>
        </w:tc>
        <w:tc>
          <w:tcPr>
            <w:tcW w:w="2098" w:type="dxa"/>
          </w:tcPr>
          <w:p w14:paraId="794B2069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S</w:t>
            </w:r>
          </w:p>
        </w:tc>
        <w:tc>
          <w:tcPr>
            <w:tcW w:w="2098" w:type="dxa"/>
          </w:tcPr>
          <w:p w14:paraId="7D32B153" w14:textId="292BF4E1" w:rsidR="00462639" w:rsidRDefault="00462639" w:rsidP="00462639">
            <w:pPr>
              <w:pStyle w:val="Heading3"/>
              <w:jc w:val="center"/>
              <w:rPr>
                <w:sz w:val="110"/>
              </w:rPr>
            </w:pPr>
            <w:r>
              <w:rPr>
                <w:sz w:val="110"/>
              </w:rPr>
              <w:t>T</w:t>
            </w:r>
          </w:p>
        </w:tc>
      </w:tr>
      <w:tr w:rsidR="00462639" w14:paraId="1B06529F" w14:textId="77777777" w:rsidTr="00462639">
        <w:tc>
          <w:tcPr>
            <w:tcW w:w="2098" w:type="dxa"/>
            <w:tcBorders>
              <w:top w:val="single" w:sz="24" w:space="0" w:color="auto"/>
              <w:bottom w:val="single" w:sz="24" w:space="0" w:color="auto"/>
            </w:tcBorders>
          </w:tcPr>
          <w:p w14:paraId="38AC9CA7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510291E7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6AA41F96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355CA113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3D9C18BD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</w:tcPr>
          <w:p w14:paraId="013BABC7" w14:textId="77777777" w:rsidR="00462639" w:rsidRDefault="00462639" w:rsidP="00462639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462639" w14:paraId="1A60F898" w14:textId="77777777" w:rsidTr="00462639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C6C0F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U</w:t>
            </w:r>
          </w:p>
        </w:tc>
        <w:tc>
          <w:tcPr>
            <w:tcW w:w="2098" w:type="dxa"/>
            <w:tcBorders>
              <w:left w:val="single" w:sz="24" w:space="0" w:color="auto"/>
            </w:tcBorders>
          </w:tcPr>
          <w:p w14:paraId="77EA7488" w14:textId="15B30BFC" w:rsidR="00462639" w:rsidRDefault="00462639" w:rsidP="00462639">
            <w:pPr>
              <w:pStyle w:val="Heading6"/>
              <w:framePr w:hSpace="0" w:wrap="auto" w:vAnchor="margin" w:yAlign="inline"/>
              <w:suppressOverlap w:val="0"/>
              <w:rPr>
                <w:sz w:val="110"/>
              </w:rPr>
            </w:pPr>
            <w:r>
              <w:rPr>
                <w:sz w:val="110"/>
              </w:rPr>
              <w:t>V</w:t>
            </w:r>
          </w:p>
        </w:tc>
        <w:tc>
          <w:tcPr>
            <w:tcW w:w="2098" w:type="dxa"/>
          </w:tcPr>
          <w:p w14:paraId="7885739F" w14:textId="10DF878D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W</w:t>
            </w:r>
          </w:p>
        </w:tc>
        <w:tc>
          <w:tcPr>
            <w:tcW w:w="2098" w:type="dxa"/>
          </w:tcPr>
          <w:p w14:paraId="32B1A275" w14:textId="6A5FDB9D" w:rsidR="00462639" w:rsidRDefault="00462639" w:rsidP="00462639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X</w:t>
            </w:r>
          </w:p>
        </w:tc>
        <w:tc>
          <w:tcPr>
            <w:tcW w:w="2098" w:type="dxa"/>
          </w:tcPr>
          <w:p w14:paraId="63B23A8B" w14:textId="77777777" w:rsidR="00462639" w:rsidRDefault="00462639" w:rsidP="00462639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Y</w:t>
            </w:r>
          </w:p>
        </w:tc>
        <w:tc>
          <w:tcPr>
            <w:tcW w:w="2098" w:type="dxa"/>
          </w:tcPr>
          <w:p w14:paraId="62229A5E" w14:textId="165E2193" w:rsidR="00462639" w:rsidRDefault="00462639" w:rsidP="00462639">
            <w:pPr>
              <w:pStyle w:val="Heading3"/>
              <w:jc w:val="center"/>
              <w:rPr>
                <w:sz w:val="110"/>
              </w:rPr>
            </w:pPr>
            <w:r>
              <w:rPr>
                <w:sz w:val="110"/>
              </w:rPr>
              <w:t>Z</w:t>
            </w:r>
          </w:p>
        </w:tc>
      </w:tr>
    </w:tbl>
    <w:p w14:paraId="152DA475" w14:textId="18D803A5" w:rsidR="004916D6" w:rsidRDefault="004916D6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br w:type="textWrapping" w:clear="all"/>
      </w:r>
    </w:p>
    <w:p w14:paraId="130AC9B0" w14:textId="77777777" w:rsidR="00FE5B93" w:rsidRDefault="00FE5B93">
      <w:pPr>
        <w:rPr>
          <w:rFonts w:ascii="Gill Sans Ultra Bold" w:hAnsi="Gill Sans Ultra Bold"/>
        </w:rPr>
      </w:pPr>
    </w:p>
    <w:p w14:paraId="68BF314F" w14:textId="6CA90CD3" w:rsidR="00462639" w:rsidRDefault="00462639">
      <w:pPr>
        <w:rPr>
          <w:rFonts w:ascii="Gill Sans Ultra Bold" w:hAnsi="Gill Sans Ultra Bold"/>
        </w:rPr>
      </w:pPr>
    </w:p>
    <w:p w14:paraId="124FFFA0" w14:textId="77777777" w:rsidR="00462639" w:rsidRDefault="00462639">
      <w:pPr>
        <w:rPr>
          <w:rFonts w:ascii="Gill Sans Ultra Bold" w:hAnsi="Gill Sans Ultra Bold"/>
        </w:rPr>
      </w:pPr>
    </w:p>
    <w:p w14:paraId="220E5E77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ind w:left="0"/>
        <w:contextualSpacing/>
        <w:textAlignment w:val="baseline"/>
        <w:rPr>
          <w:b/>
          <w:sz w:val="36"/>
          <w:szCs w:val="36"/>
        </w:rPr>
      </w:pPr>
      <w:r w:rsidRPr="00406F7F">
        <w:rPr>
          <w:b/>
          <w:sz w:val="36"/>
          <w:szCs w:val="36"/>
        </w:rPr>
        <w:t>Alphabet charts are used to spell out words</w:t>
      </w:r>
    </w:p>
    <w:p w14:paraId="1C4ABDB2" w14:textId="77777777" w:rsidR="00462639" w:rsidRPr="00406F7F" w:rsidRDefault="00462639" w:rsidP="00462639">
      <w:pPr>
        <w:rPr>
          <w:b/>
          <w:sz w:val="32"/>
          <w:szCs w:val="32"/>
        </w:rPr>
      </w:pPr>
    </w:p>
    <w:p w14:paraId="7A5C0D8F" w14:textId="77777777" w:rsidR="00462639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 xml:space="preserve"> Establish a consistent response for ‘yes’, </w:t>
      </w:r>
      <w:proofErr w:type="spellStart"/>
      <w:r w:rsidRPr="00406F7F">
        <w:rPr>
          <w:bCs/>
          <w:sz w:val="32"/>
          <w:szCs w:val="32"/>
        </w:rPr>
        <w:t>e.g</w:t>
      </w:r>
      <w:proofErr w:type="spellEnd"/>
      <w:r w:rsidRPr="00406F7F">
        <w:rPr>
          <w:bCs/>
          <w:sz w:val="32"/>
          <w:szCs w:val="32"/>
        </w:rPr>
        <w:t xml:space="preserve"> a blink or a thumbs up or using voice.</w:t>
      </w:r>
    </w:p>
    <w:p w14:paraId="54CB80F1" w14:textId="77777777" w:rsidR="00462639" w:rsidRPr="00406F7F" w:rsidRDefault="00462639" w:rsidP="00462639">
      <w:pPr>
        <w:spacing w:line="360" w:lineRule="auto"/>
        <w:ind w:left="720"/>
        <w:rPr>
          <w:bCs/>
          <w:sz w:val="32"/>
          <w:szCs w:val="32"/>
        </w:rPr>
      </w:pPr>
    </w:p>
    <w:p w14:paraId="3881141F" w14:textId="77777777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 xml:space="preserve">Conversation partner scans down the lines with their finger and the communicator identifies when the correct line is reached.  </w:t>
      </w:r>
    </w:p>
    <w:p w14:paraId="160EBAF7" w14:textId="77777777" w:rsidR="00462639" w:rsidRPr="00406F7F" w:rsidRDefault="00462639" w:rsidP="00462639">
      <w:pPr>
        <w:spacing w:line="276" w:lineRule="auto"/>
        <w:ind w:left="720"/>
        <w:rPr>
          <w:bCs/>
          <w:sz w:val="32"/>
          <w:szCs w:val="32"/>
        </w:rPr>
      </w:pPr>
    </w:p>
    <w:p w14:paraId="4AEDB5C3" w14:textId="77777777" w:rsidR="00462639" w:rsidRPr="00462639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sz w:val="32"/>
          <w:szCs w:val="32"/>
        </w:rPr>
      </w:pPr>
      <w:r w:rsidRPr="00406F7F">
        <w:rPr>
          <w:sz w:val="32"/>
          <w:szCs w:val="32"/>
        </w:rPr>
        <w:t>If the communicator cannot see the chart read out the first letter of each line or say “A to D” or “A, B, C, D” and give time for a response.</w:t>
      </w:r>
    </w:p>
    <w:p w14:paraId="2F7E8DEE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sz w:val="32"/>
          <w:szCs w:val="32"/>
        </w:rPr>
      </w:pPr>
    </w:p>
    <w:p w14:paraId="1C62E524" w14:textId="77777777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across that line reading each letter out and the communicator identifies when the correct letter is reached.</w:t>
      </w:r>
    </w:p>
    <w:p w14:paraId="12EAFC96" w14:textId="77777777" w:rsidR="00462639" w:rsidRPr="00406F7F" w:rsidRDefault="00462639" w:rsidP="00462639">
      <w:pPr>
        <w:spacing w:line="276" w:lineRule="auto"/>
        <w:ind w:left="720"/>
        <w:rPr>
          <w:bCs/>
          <w:sz w:val="32"/>
          <w:szCs w:val="32"/>
        </w:rPr>
      </w:pPr>
    </w:p>
    <w:p w14:paraId="18FD4DC1" w14:textId="77777777" w:rsidR="00462639" w:rsidRPr="00462639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sz w:val="32"/>
          <w:szCs w:val="32"/>
        </w:rPr>
      </w:pPr>
      <w:r w:rsidRPr="00406F7F">
        <w:rPr>
          <w:sz w:val="32"/>
          <w:szCs w:val="32"/>
        </w:rPr>
        <w:t>If the person does not indicate a letter, read the line through again, and then go to ‘space’ or ‘wrong’.</w:t>
      </w:r>
    </w:p>
    <w:p w14:paraId="0E15C406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sz w:val="32"/>
          <w:szCs w:val="32"/>
        </w:rPr>
      </w:pPr>
    </w:p>
    <w:p w14:paraId="489C9704" w14:textId="77777777" w:rsidR="00462639" w:rsidRPr="00406F7F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Continue this way until a word is spelled out.</w:t>
      </w:r>
    </w:p>
    <w:p w14:paraId="1C6DC5FE" w14:textId="09C2ED40" w:rsidR="00462639" w:rsidRDefault="00462639" w:rsidP="00462639">
      <w:pPr>
        <w:pStyle w:val="NormalWeb"/>
      </w:pPr>
    </w:p>
    <w:p w14:paraId="1FE82CB9" w14:textId="321094AE" w:rsidR="00FE5B93" w:rsidRDefault="009B7A1C">
      <w:pPr>
        <w:rPr>
          <w:rFonts w:ascii="Gill Sans Ultra Bold" w:hAnsi="Gill Sans Ultra Bold"/>
        </w:rPr>
      </w:pPr>
      <w:r>
        <w:rPr>
          <w:noProof/>
        </w:rPr>
        <w:pict w14:anchorId="07885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471.35pt;margin-top:16.9pt;width:222.25pt;height:62.1pt;z-index:-251658752;mso-position-horizontal-relative:text;mso-position-vertical-relative:text;mso-width-relative:page;mso-height-relative:page">
            <v:imagedata r:id="rId10" o:title="North Bristol NHS Trust logo for print and offline - NHS Blue"/>
          </v:shape>
        </w:pict>
      </w:r>
    </w:p>
    <w:sectPr w:rsidR="00FE5B93">
      <w:footerReference w:type="default" r:id="rId11"/>
      <w:pgSz w:w="15840" w:h="12240" w:orient="landscape" w:code="1"/>
      <w:pgMar w:top="1440" w:right="1152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D148" w14:textId="77777777" w:rsidR="00462639" w:rsidRDefault="00462639" w:rsidP="00462639">
      <w:r>
        <w:separator/>
      </w:r>
    </w:p>
  </w:endnote>
  <w:endnote w:type="continuationSeparator" w:id="0">
    <w:p w14:paraId="2D222247" w14:textId="77777777" w:rsidR="00462639" w:rsidRDefault="00462639" w:rsidP="004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52D" w14:textId="77777777" w:rsidR="00462639" w:rsidRDefault="0046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8A6" w14:textId="77777777" w:rsidR="00462639" w:rsidRDefault="00462639" w:rsidP="00462639">
      <w:r>
        <w:separator/>
      </w:r>
    </w:p>
  </w:footnote>
  <w:footnote w:type="continuationSeparator" w:id="0">
    <w:p w14:paraId="3A39E73A" w14:textId="77777777" w:rsidR="00462639" w:rsidRDefault="00462639" w:rsidP="004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563"/>
    <w:multiLevelType w:val="hybridMultilevel"/>
    <w:tmpl w:val="E2F2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58559">
    <w:abstractNumId w:val="0"/>
  </w:num>
  <w:num w:numId="2" w16cid:durableId="19675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revisionView w:markup="0" w:insDel="0" w:formatting="0" w:inkAnnotation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145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10"/>
    <w:rsid w:val="00314710"/>
    <w:rsid w:val="00462639"/>
    <w:rsid w:val="004916D6"/>
    <w:rsid w:val="005B6BDE"/>
    <w:rsid w:val="005E0061"/>
    <w:rsid w:val="00940CD0"/>
    <w:rsid w:val="009B7A1C"/>
    <w:rsid w:val="00AC3317"/>
    <w:rsid w:val="00CA36C3"/>
    <w:rsid w:val="00F429E3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F5CF474"/>
  <w15:chartTrackingRefBased/>
  <w15:docId w15:val="{DC941D01-1C4A-4A3B-A28F-813474B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6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6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72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ascii="Arial Black" w:hAnsi="Arial Black"/>
      <w:sz w:val="1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6"/>
    </w:pPr>
    <w:rPr>
      <w:rFonts w:ascii="Arial Black" w:hAnsi="Arial Black"/>
      <w:sz w:val="11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outlineLvl w:val="7"/>
    </w:pPr>
    <w:rPr>
      <w:rFonts w:ascii="Arial Black" w:hAnsi="Arial Black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93"/>
    <w:pPr>
      <w:ind w:left="720"/>
    </w:pPr>
    <w:rPr>
      <w:rFonts w:cs="Arial"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26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3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3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Props1.xml><?xml version="1.0" encoding="utf-8"?>
<ds:datastoreItem xmlns:ds="http://schemas.openxmlformats.org/officeDocument/2006/customXml" ds:itemID="{464E3E90-75EC-481C-A978-06B781AF8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3EF0E-8A21-4D53-A15C-F85F5A3E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B69E0-F30B-4491-9472-74440E97CB7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475</Characters>
  <Application>Microsoft Office Word</Application>
  <DocSecurity>0</DocSecurity>
  <Lines>475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North Bristol NHS Trust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geop01s</dc:creator>
  <cp:keywords/>
  <cp:lastModifiedBy>Shani Ackford</cp:lastModifiedBy>
  <cp:revision>6</cp:revision>
  <cp:lastPrinted>2023-07-25T15:09:00Z</cp:lastPrinted>
  <dcterms:created xsi:type="dcterms:W3CDTF">2025-10-08T11:57:00Z</dcterms:created>
  <dcterms:modified xsi:type="dcterms:W3CDTF">2025-12-30T12:48:00Z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