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02B5" w14:textId="4C524C6E" w:rsidR="00C34C32" w:rsidRPr="00826405" w:rsidRDefault="00C34C32" w:rsidP="00826405">
      <w:pPr>
        <w:jc w:val="center"/>
        <w:rPr>
          <w:b/>
          <w:sz w:val="60"/>
          <w:szCs w:val="60"/>
        </w:rPr>
      </w:pPr>
      <w:r w:rsidRPr="00826405">
        <w:rPr>
          <w:rFonts w:asciiTheme="majorHAnsi" w:hAnsiTheme="majorHAnsi" w:cstheme="majorHAnsi"/>
          <w:bCs/>
          <w:color w:val="0072CE"/>
          <w:sz w:val="60"/>
          <w:szCs w:val="60"/>
        </w:rPr>
        <w:t xml:space="preserve">Volunteer </w:t>
      </w:r>
      <w:r w:rsidR="00981044" w:rsidRPr="00826405">
        <w:rPr>
          <w:rFonts w:asciiTheme="majorHAnsi" w:hAnsiTheme="majorHAnsi" w:cstheme="majorHAnsi"/>
          <w:bCs/>
          <w:color w:val="0072CE"/>
          <w:sz w:val="60"/>
          <w:szCs w:val="60"/>
        </w:rPr>
        <w:t xml:space="preserve">Role </w:t>
      </w:r>
      <w:r w:rsidR="003805D8" w:rsidRPr="00826405">
        <w:rPr>
          <w:rFonts w:asciiTheme="majorHAnsi" w:hAnsiTheme="majorHAnsi" w:cstheme="majorHAnsi"/>
          <w:bCs/>
          <w:color w:val="0072CE"/>
          <w:sz w:val="60"/>
          <w:szCs w:val="60"/>
        </w:rPr>
        <w:t>D</w:t>
      </w:r>
      <w:r w:rsidR="00981044" w:rsidRPr="00826405">
        <w:rPr>
          <w:rFonts w:asciiTheme="majorHAnsi" w:hAnsiTheme="majorHAnsi" w:cstheme="majorHAnsi"/>
          <w:bCs/>
          <w:color w:val="0072CE"/>
          <w:sz w:val="60"/>
          <w:szCs w:val="60"/>
        </w:rPr>
        <w:t>escription</w:t>
      </w:r>
    </w:p>
    <w:p w14:paraId="7500A115" w14:textId="7EDFC443" w:rsidR="008369E5" w:rsidRPr="008A15AA" w:rsidRDefault="008369E5" w:rsidP="008A15AA">
      <w:pPr>
        <w:jc w:val="center"/>
        <w:rPr>
          <w:sz w:val="20"/>
          <w:szCs w:val="20"/>
        </w:rPr>
      </w:pPr>
    </w:p>
    <w:tbl>
      <w:tblPr>
        <w:tblStyle w:val="TableGrid"/>
        <w:tblW w:w="0" w:type="auto"/>
        <w:tblBorders>
          <w:top w:val="thinThickThinSmallGap" w:sz="12" w:space="0" w:color="auto"/>
          <w:left w:val="thinThickThinSmallGap" w:sz="12" w:space="0" w:color="auto"/>
          <w:bottom w:val="thinThickThinSmallGap" w:sz="12" w:space="0" w:color="auto"/>
          <w:right w:val="thinThickThinSmallGap" w:sz="12" w:space="0" w:color="auto"/>
        </w:tblBorders>
        <w:tblLook w:val="04A0" w:firstRow="1" w:lastRow="0" w:firstColumn="1" w:lastColumn="0" w:noHBand="0" w:noVBand="1"/>
      </w:tblPr>
      <w:tblGrid>
        <w:gridCol w:w="2404"/>
        <w:gridCol w:w="6532"/>
      </w:tblGrid>
      <w:tr w:rsidR="00A37A05" w:rsidRPr="00826405" w14:paraId="2328FB5C" w14:textId="77777777" w:rsidTr="003F373B">
        <w:trPr>
          <w:trHeight w:val="383"/>
        </w:trPr>
        <w:tc>
          <w:tcPr>
            <w:tcW w:w="2404" w:type="dxa"/>
            <w:tcBorders>
              <w:top w:val="thinThickThinSmallGap" w:sz="12" w:space="0" w:color="auto"/>
            </w:tcBorders>
            <w:shd w:val="clear" w:color="auto" w:fill="0070C0"/>
            <w:vAlign w:val="center"/>
          </w:tcPr>
          <w:p w14:paraId="34309FD6" w14:textId="77777777" w:rsidR="00C34C32" w:rsidRPr="002A0325" w:rsidRDefault="00981044" w:rsidP="006E194B">
            <w:pPr>
              <w:rPr>
                <w:rFonts w:cs="Arial"/>
                <w:b/>
                <w:color w:val="FFFFFF" w:themeColor="background1"/>
              </w:rPr>
            </w:pPr>
            <w:r w:rsidRPr="002A0325">
              <w:rPr>
                <w:rFonts w:cs="Arial"/>
                <w:b/>
                <w:color w:val="FFFFFF" w:themeColor="background1"/>
              </w:rPr>
              <w:t>Role</w:t>
            </w:r>
            <w:r w:rsidR="001A2CEC" w:rsidRPr="002A0325">
              <w:rPr>
                <w:rFonts w:cs="Arial"/>
                <w:b/>
                <w:color w:val="FFFFFF" w:themeColor="background1"/>
              </w:rPr>
              <w:t xml:space="preserve"> name</w:t>
            </w:r>
          </w:p>
        </w:tc>
        <w:tc>
          <w:tcPr>
            <w:tcW w:w="6532" w:type="dxa"/>
            <w:tcBorders>
              <w:top w:val="thinThickThinSmallGap" w:sz="12" w:space="0" w:color="auto"/>
            </w:tcBorders>
            <w:vAlign w:val="center"/>
          </w:tcPr>
          <w:p w14:paraId="48709C4C" w14:textId="7B955E72" w:rsidR="00A37A05" w:rsidRPr="00417CD5" w:rsidRDefault="00616F85" w:rsidP="00C62ABC">
            <w:pPr>
              <w:rPr>
                <w:rFonts w:asciiTheme="minorHAnsi" w:hAnsiTheme="minorHAnsi" w:cstheme="minorHAnsi"/>
                <w:b/>
                <w:sz w:val="22"/>
                <w:szCs w:val="22"/>
              </w:rPr>
            </w:pPr>
            <w:r>
              <w:rPr>
                <w:rFonts w:asciiTheme="minorHAnsi" w:hAnsiTheme="minorHAnsi" w:cstheme="minorHAnsi"/>
                <w:b/>
                <w:sz w:val="22"/>
                <w:szCs w:val="22"/>
              </w:rPr>
              <w:t>Patient</w:t>
            </w:r>
            <w:r w:rsidR="00D023C2">
              <w:rPr>
                <w:rFonts w:asciiTheme="minorHAnsi" w:hAnsiTheme="minorHAnsi" w:cstheme="minorHAnsi"/>
                <w:b/>
                <w:sz w:val="22"/>
                <w:szCs w:val="22"/>
              </w:rPr>
              <w:t xml:space="preserve"> and </w:t>
            </w:r>
            <w:r w:rsidR="0033206D">
              <w:rPr>
                <w:rFonts w:asciiTheme="minorHAnsi" w:hAnsiTheme="minorHAnsi" w:cstheme="minorHAnsi"/>
                <w:b/>
                <w:sz w:val="22"/>
                <w:szCs w:val="22"/>
              </w:rPr>
              <w:t>Carer</w:t>
            </w:r>
            <w:r w:rsidR="00D023C2">
              <w:rPr>
                <w:rFonts w:asciiTheme="minorHAnsi" w:hAnsiTheme="minorHAnsi" w:cstheme="minorHAnsi"/>
                <w:b/>
                <w:sz w:val="22"/>
                <w:szCs w:val="22"/>
              </w:rPr>
              <w:t xml:space="preserve"> </w:t>
            </w:r>
            <w:r>
              <w:rPr>
                <w:rFonts w:asciiTheme="minorHAnsi" w:hAnsiTheme="minorHAnsi" w:cstheme="minorHAnsi"/>
                <w:b/>
                <w:sz w:val="22"/>
                <w:szCs w:val="22"/>
              </w:rPr>
              <w:t>Experience</w:t>
            </w:r>
            <w:r w:rsidR="00547B83" w:rsidRPr="00417CD5">
              <w:rPr>
                <w:rFonts w:asciiTheme="minorHAnsi" w:hAnsiTheme="minorHAnsi" w:cstheme="minorHAnsi"/>
                <w:b/>
                <w:sz w:val="22"/>
                <w:szCs w:val="22"/>
              </w:rPr>
              <w:t xml:space="preserve"> Volunteer</w:t>
            </w:r>
          </w:p>
        </w:tc>
      </w:tr>
      <w:tr w:rsidR="00547B83" w:rsidRPr="00401007" w14:paraId="5E63834E" w14:textId="77777777" w:rsidTr="003F373B">
        <w:tc>
          <w:tcPr>
            <w:tcW w:w="2404" w:type="dxa"/>
            <w:shd w:val="clear" w:color="auto" w:fill="0070C0"/>
            <w:vAlign w:val="center"/>
          </w:tcPr>
          <w:p w14:paraId="763FB38A" w14:textId="011EE636" w:rsidR="00547B83" w:rsidRPr="002A0325" w:rsidRDefault="00547B83" w:rsidP="00547B83">
            <w:pPr>
              <w:rPr>
                <w:rFonts w:cs="Arial"/>
                <w:b/>
                <w:color w:val="FFFFFF" w:themeColor="background1"/>
              </w:rPr>
            </w:pPr>
            <w:r w:rsidRPr="002A0325">
              <w:rPr>
                <w:rFonts w:cs="Arial"/>
                <w:b/>
                <w:color w:val="FFFFFF" w:themeColor="background1"/>
              </w:rPr>
              <w:t>Purpose</w:t>
            </w:r>
            <w:r>
              <w:rPr>
                <w:rFonts w:cs="Arial"/>
                <w:b/>
                <w:color w:val="FFFFFF" w:themeColor="background1"/>
              </w:rPr>
              <w:t xml:space="preserve"> summary</w:t>
            </w:r>
          </w:p>
        </w:tc>
        <w:tc>
          <w:tcPr>
            <w:tcW w:w="6532" w:type="dxa"/>
          </w:tcPr>
          <w:p w14:paraId="277DC817" w14:textId="15931735" w:rsidR="00D023C2" w:rsidRPr="00860972" w:rsidRDefault="00547B83" w:rsidP="0033206D">
            <w:pPr>
              <w:rPr>
                <w:rFonts w:eastAsia="Arial" w:cs="Arial"/>
                <w:sz w:val="22"/>
                <w:szCs w:val="22"/>
              </w:rPr>
            </w:pPr>
            <w:r w:rsidRPr="00860972">
              <w:rPr>
                <w:rFonts w:asciiTheme="minorHAnsi" w:hAnsiTheme="minorHAnsi" w:cstheme="minorHAnsi"/>
                <w:sz w:val="22"/>
                <w:szCs w:val="22"/>
              </w:rPr>
              <w:t>To improve the patient</w:t>
            </w:r>
            <w:r w:rsidR="00D023C2" w:rsidRPr="00860972">
              <w:rPr>
                <w:rFonts w:asciiTheme="minorHAnsi" w:hAnsiTheme="minorHAnsi" w:cstheme="minorHAnsi"/>
                <w:sz w:val="22"/>
                <w:szCs w:val="22"/>
              </w:rPr>
              <w:t xml:space="preserve"> and </w:t>
            </w:r>
            <w:r w:rsidR="0033206D" w:rsidRPr="00860972">
              <w:rPr>
                <w:rFonts w:asciiTheme="minorHAnsi" w:hAnsiTheme="minorHAnsi" w:cstheme="minorHAnsi"/>
                <w:sz w:val="22"/>
                <w:szCs w:val="22"/>
              </w:rPr>
              <w:t>carer</w:t>
            </w:r>
            <w:r w:rsidRPr="00860972">
              <w:rPr>
                <w:rFonts w:asciiTheme="minorHAnsi" w:hAnsiTheme="minorHAnsi" w:cstheme="minorHAnsi"/>
                <w:sz w:val="22"/>
                <w:szCs w:val="22"/>
              </w:rPr>
              <w:t xml:space="preserve"> experience through gathering </w:t>
            </w:r>
            <w:r w:rsidR="0092013C">
              <w:rPr>
                <w:rFonts w:asciiTheme="minorHAnsi" w:hAnsiTheme="minorHAnsi" w:cstheme="minorHAnsi"/>
                <w:sz w:val="22"/>
                <w:szCs w:val="22"/>
              </w:rPr>
              <w:t xml:space="preserve">and encouraging </w:t>
            </w:r>
            <w:r w:rsidRPr="00860972">
              <w:rPr>
                <w:rFonts w:asciiTheme="minorHAnsi" w:hAnsiTheme="minorHAnsi" w:cstheme="minorHAnsi"/>
                <w:sz w:val="22"/>
                <w:szCs w:val="22"/>
              </w:rPr>
              <w:t>feedback from service user</w:t>
            </w:r>
            <w:r w:rsidR="00860972" w:rsidRPr="00860972">
              <w:rPr>
                <w:rFonts w:asciiTheme="minorHAnsi" w:hAnsiTheme="minorHAnsi" w:cstheme="minorHAnsi"/>
                <w:sz w:val="22"/>
                <w:szCs w:val="22"/>
              </w:rPr>
              <w:t xml:space="preserve">s </w:t>
            </w:r>
            <w:r w:rsidR="00860972" w:rsidRPr="00860972">
              <w:rPr>
                <w:rFonts w:eastAsia="Arial" w:cs="Arial"/>
                <w:sz w:val="22"/>
                <w:szCs w:val="22"/>
              </w:rPr>
              <w:t>and/or people who look after them at home (carers).</w:t>
            </w:r>
          </w:p>
          <w:p w14:paraId="71D47248" w14:textId="77777777" w:rsidR="00D023C2" w:rsidRPr="00860972" w:rsidRDefault="00D023C2" w:rsidP="0033206D">
            <w:pPr>
              <w:rPr>
                <w:rFonts w:eastAsia="Arial" w:cs="Arial"/>
                <w:sz w:val="22"/>
                <w:szCs w:val="22"/>
              </w:rPr>
            </w:pPr>
          </w:p>
          <w:p w14:paraId="04D79B0A" w14:textId="1437C183" w:rsidR="003F373B" w:rsidRPr="0025584F" w:rsidRDefault="0033206D" w:rsidP="0025584F">
            <w:pPr>
              <w:rPr>
                <w:rFonts w:eastAsia="Arial" w:cs="Arial"/>
                <w:sz w:val="22"/>
                <w:szCs w:val="22"/>
              </w:rPr>
            </w:pPr>
            <w:r w:rsidRPr="00860972">
              <w:rPr>
                <w:rFonts w:eastAsia="Arial" w:cs="Arial"/>
                <w:sz w:val="22"/>
                <w:szCs w:val="22"/>
              </w:rPr>
              <w:t>This could involve using the Friends and Family Test (FFT)</w:t>
            </w:r>
            <w:r w:rsidR="00D52F36">
              <w:rPr>
                <w:rFonts w:eastAsia="Arial" w:cs="Arial"/>
                <w:sz w:val="22"/>
                <w:szCs w:val="22"/>
              </w:rPr>
              <w:t>,</w:t>
            </w:r>
            <w:r w:rsidRPr="00860972">
              <w:rPr>
                <w:rFonts w:eastAsia="Arial" w:cs="Arial"/>
                <w:sz w:val="22"/>
                <w:szCs w:val="22"/>
              </w:rPr>
              <w:t xml:space="preserve"> short </w:t>
            </w:r>
            <w:r w:rsidR="00D52F36">
              <w:rPr>
                <w:rFonts w:eastAsia="Arial" w:cs="Arial"/>
                <w:sz w:val="22"/>
                <w:szCs w:val="22"/>
              </w:rPr>
              <w:t>local surveys</w:t>
            </w:r>
            <w:r w:rsidR="00045807">
              <w:rPr>
                <w:rFonts w:eastAsia="Arial" w:cs="Arial"/>
                <w:sz w:val="22"/>
                <w:szCs w:val="22"/>
              </w:rPr>
              <w:t>,</w:t>
            </w:r>
            <w:r w:rsidR="0025584F">
              <w:rPr>
                <w:rFonts w:eastAsia="Arial" w:cs="Arial"/>
                <w:sz w:val="22"/>
                <w:szCs w:val="22"/>
              </w:rPr>
              <w:t xml:space="preserve"> </w:t>
            </w:r>
            <w:r w:rsidRPr="00860972">
              <w:rPr>
                <w:rFonts w:eastAsia="Arial" w:cs="Arial"/>
                <w:sz w:val="22"/>
                <w:szCs w:val="22"/>
              </w:rPr>
              <w:t>o</w:t>
            </w:r>
            <w:r w:rsidRPr="00045807">
              <w:rPr>
                <w:rFonts w:eastAsia="Arial" w:cs="Arial"/>
                <w:sz w:val="22"/>
                <w:szCs w:val="22"/>
              </w:rPr>
              <w:t xml:space="preserve">r </w:t>
            </w:r>
            <w:r w:rsidRPr="0025584F">
              <w:rPr>
                <w:rFonts w:eastAsia="Arial" w:cs="Arial"/>
                <w:sz w:val="22"/>
                <w:szCs w:val="22"/>
              </w:rPr>
              <w:t>other feedback tools</w:t>
            </w:r>
            <w:r w:rsidR="00D52F36" w:rsidRPr="00045807">
              <w:rPr>
                <w:rFonts w:eastAsia="Arial" w:cs="Arial"/>
                <w:sz w:val="22"/>
                <w:szCs w:val="22"/>
              </w:rPr>
              <w:t xml:space="preserve"> such</w:t>
            </w:r>
            <w:r w:rsidR="00D52F36">
              <w:rPr>
                <w:rFonts w:eastAsia="Arial" w:cs="Arial"/>
                <w:sz w:val="22"/>
                <w:szCs w:val="22"/>
              </w:rPr>
              <w:t xml:space="preserve"> as hearing patient stories or </w:t>
            </w:r>
            <w:r w:rsidR="00045807">
              <w:rPr>
                <w:rFonts w:eastAsia="Arial" w:cs="Arial"/>
                <w:sz w:val="22"/>
                <w:szCs w:val="22"/>
              </w:rPr>
              <w:t>asking</w:t>
            </w:r>
            <w:r w:rsidR="00D52F36">
              <w:rPr>
                <w:rFonts w:eastAsia="Arial" w:cs="Arial"/>
                <w:sz w:val="22"/>
                <w:szCs w:val="22"/>
              </w:rPr>
              <w:t xml:space="preserve"> patients</w:t>
            </w:r>
            <w:r w:rsidR="00045807">
              <w:rPr>
                <w:rFonts w:eastAsia="Arial" w:cs="Arial"/>
                <w:sz w:val="22"/>
                <w:szCs w:val="22"/>
              </w:rPr>
              <w:t xml:space="preserve"> pre-set questions</w:t>
            </w:r>
            <w:r w:rsidRPr="00860972">
              <w:rPr>
                <w:rFonts w:eastAsia="Arial" w:cs="Arial"/>
                <w:sz w:val="22"/>
                <w:szCs w:val="22"/>
              </w:rPr>
              <w:t xml:space="preserve">. You may have to pass on concerns, complaints, or issues raised by the people you </w:t>
            </w:r>
            <w:r w:rsidR="00D023C2" w:rsidRPr="00860972">
              <w:rPr>
                <w:rFonts w:eastAsia="Arial" w:cs="Arial"/>
                <w:sz w:val="22"/>
                <w:szCs w:val="22"/>
              </w:rPr>
              <w:t xml:space="preserve">speak with </w:t>
            </w:r>
            <w:r w:rsidRPr="00860972">
              <w:rPr>
                <w:rFonts w:eastAsia="Arial" w:cs="Arial"/>
                <w:sz w:val="22"/>
                <w:szCs w:val="22"/>
              </w:rPr>
              <w:t xml:space="preserve">to staff, so </w:t>
            </w:r>
            <w:r w:rsidR="00401007" w:rsidRPr="00860972">
              <w:rPr>
                <w:rFonts w:eastAsia="Arial" w:cs="Arial"/>
                <w:sz w:val="22"/>
                <w:szCs w:val="22"/>
              </w:rPr>
              <w:t xml:space="preserve">that </w:t>
            </w:r>
            <w:r w:rsidRPr="00860972">
              <w:rPr>
                <w:rFonts w:eastAsia="Arial" w:cs="Arial"/>
                <w:sz w:val="22"/>
                <w:szCs w:val="22"/>
              </w:rPr>
              <w:t xml:space="preserve">they can be dealt with. </w:t>
            </w:r>
          </w:p>
        </w:tc>
      </w:tr>
      <w:tr w:rsidR="00547B83" w:rsidRPr="00826405" w14:paraId="14784177" w14:textId="77777777" w:rsidTr="003F373B">
        <w:tc>
          <w:tcPr>
            <w:tcW w:w="2404" w:type="dxa"/>
            <w:shd w:val="clear" w:color="auto" w:fill="0070C0"/>
          </w:tcPr>
          <w:p w14:paraId="2AB13BC7" w14:textId="5E406CA2" w:rsidR="00547B83" w:rsidRPr="002A0325" w:rsidRDefault="003F373B" w:rsidP="003F373B">
            <w:pPr>
              <w:rPr>
                <w:rFonts w:cs="Arial"/>
                <w:b/>
                <w:color w:val="FFFFFF" w:themeColor="background1"/>
              </w:rPr>
            </w:pPr>
            <w:r>
              <w:rPr>
                <w:rFonts w:cs="Arial"/>
                <w:b/>
                <w:color w:val="FFFFFF" w:themeColor="background1"/>
              </w:rPr>
              <w:t>Recruitment contact</w:t>
            </w:r>
          </w:p>
        </w:tc>
        <w:tc>
          <w:tcPr>
            <w:tcW w:w="6532" w:type="dxa"/>
            <w:shd w:val="clear" w:color="auto" w:fill="auto"/>
          </w:tcPr>
          <w:p w14:paraId="2D9DA965" w14:textId="475B9EBD" w:rsidR="00547B83" w:rsidRPr="00860972" w:rsidRDefault="003F373B" w:rsidP="00547B83">
            <w:pPr>
              <w:rPr>
                <w:rFonts w:asciiTheme="minorHAnsi" w:hAnsiTheme="minorHAnsi" w:cstheme="minorHAnsi"/>
                <w:sz w:val="22"/>
                <w:szCs w:val="22"/>
              </w:rPr>
            </w:pPr>
            <w:r w:rsidRPr="00860972">
              <w:rPr>
                <w:rFonts w:asciiTheme="minorHAnsi" w:hAnsiTheme="minorHAnsi" w:cstheme="minorHAnsi"/>
                <w:sz w:val="22"/>
                <w:szCs w:val="22"/>
              </w:rPr>
              <w:t xml:space="preserve">Hannah Spawls, Volunteer Manager </w:t>
            </w:r>
          </w:p>
        </w:tc>
      </w:tr>
      <w:tr w:rsidR="003F373B" w:rsidRPr="00826405" w14:paraId="3F433782" w14:textId="77777777" w:rsidTr="003F373B">
        <w:tc>
          <w:tcPr>
            <w:tcW w:w="2404" w:type="dxa"/>
            <w:shd w:val="clear" w:color="auto" w:fill="0070C0"/>
          </w:tcPr>
          <w:p w14:paraId="2FFC79E2" w14:textId="089E8D9F" w:rsidR="003F373B" w:rsidRPr="002A0325" w:rsidRDefault="003F373B" w:rsidP="00547B83">
            <w:pPr>
              <w:rPr>
                <w:rFonts w:cs="Arial"/>
                <w:b/>
                <w:color w:val="FFFFFF" w:themeColor="background1"/>
              </w:rPr>
            </w:pPr>
            <w:r>
              <w:rPr>
                <w:rFonts w:cs="Arial"/>
                <w:b/>
                <w:color w:val="FFFFFF" w:themeColor="background1"/>
              </w:rPr>
              <w:t xml:space="preserve">Line Manager </w:t>
            </w:r>
          </w:p>
        </w:tc>
        <w:tc>
          <w:tcPr>
            <w:tcW w:w="6532" w:type="dxa"/>
            <w:shd w:val="clear" w:color="auto" w:fill="auto"/>
          </w:tcPr>
          <w:p w14:paraId="03DC8E14" w14:textId="1438FA6E" w:rsidR="003F373B" w:rsidRPr="00860972" w:rsidRDefault="003F373B" w:rsidP="00547B83">
            <w:pPr>
              <w:rPr>
                <w:rFonts w:asciiTheme="minorHAnsi" w:hAnsiTheme="minorHAnsi" w:cstheme="minorHAnsi"/>
                <w:sz w:val="22"/>
                <w:szCs w:val="22"/>
              </w:rPr>
            </w:pPr>
            <w:r w:rsidRPr="00860972">
              <w:rPr>
                <w:rFonts w:asciiTheme="minorHAnsi" w:hAnsiTheme="minorHAnsi" w:cstheme="minorHAnsi"/>
                <w:sz w:val="22"/>
                <w:szCs w:val="22"/>
              </w:rPr>
              <w:t>Ceri Weston</w:t>
            </w:r>
            <w:r w:rsidR="0025584F">
              <w:rPr>
                <w:rFonts w:asciiTheme="minorHAnsi" w:hAnsiTheme="minorHAnsi" w:cstheme="minorHAnsi"/>
                <w:sz w:val="22"/>
                <w:szCs w:val="22"/>
              </w:rPr>
              <w:t>, Patient Engagement Lead</w:t>
            </w:r>
          </w:p>
        </w:tc>
      </w:tr>
      <w:tr w:rsidR="00547B83" w:rsidRPr="00826405" w14:paraId="7FE643F3" w14:textId="77777777" w:rsidTr="003F373B">
        <w:tc>
          <w:tcPr>
            <w:tcW w:w="2404" w:type="dxa"/>
            <w:tcBorders>
              <w:bottom w:val="single" w:sz="4" w:space="0" w:color="auto"/>
            </w:tcBorders>
            <w:shd w:val="clear" w:color="auto" w:fill="0070C0"/>
          </w:tcPr>
          <w:p w14:paraId="6474276D" w14:textId="77777777" w:rsidR="00547B83" w:rsidRPr="002A0325" w:rsidRDefault="00547B83" w:rsidP="00547B83">
            <w:pPr>
              <w:rPr>
                <w:rFonts w:cs="Arial"/>
                <w:b/>
                <w:color w:val="FFFFFF" w:themeColor="background1"/>
              </w:rPr>
            </w:pPr>
            <w:r w:rsidRPr="002A0325">
              <w:rPr>
                <w:rFonts w:cs="Arial"/>
                <w:b/>
                <w:color w:val="FFFFFF" w:themeColor="background1"/>
              </w:rPr>
              <w:t>Main point of</w:t>
            </w:r>
          </w:p>
          <w:p w14:paraId="57197F73" w14:textId="77777777" w:rsidR="00547B83" w:rsidRPr="002A0325" w:rsidRDefault="00547B83" w:rsidP="00547B83">
            <w:pPr>
              <w:rPr>
                <w:rFonts w:cs="Arial"/>
                <w:b/>
                <w:color w:val="FFFFFF" w:themeColor="background1"/>
              </w:rPr>
            </w:pPr>
            <w:r w:rsidRPr="002A0325">
              <w:rPr>
                <w:rFonts w:cs="Arial"/>
                <w:b/>
                <w:color w:val="FFFFFF" w:themeColor="background1"/>
              </w:rPr>
              <w:t>Contact/supervisor</w:t>
            </w:r>
          </w:p>
        </w:tc>
        <w:tc>
          <w:tcPr>
            <w:tcW w:w="6532" w:type="dxa"/>
            <w:shd w:val="clear" w:color="auto" w:fill="auto"/>
          </w:tcPr>
          <w:p w14:paraId="65F194CC" w14:textId="152333D8" w:rsidR="00547B83" w:rsidRPr="00860972" w:rsidRDefault="003F373B" w:rsidP="00547B83">
            <w:pPr>
              <w:rPr>
                <w:rFonts w:asciiTheme="minorHAnsi" w:hAnsiTheme="minorHAnsi" w:cstheme="minorHAnsi"/>
                <w:sz w:val="22"/>
                <w:szCs w:val="22"/>
              </w:rPr>
            </w:pPr>
            <w:r w:rsidRPr="00860972">
              <w:rPr>
                <w:rFonts w:asciiTheme="minorHAnsi" w:hAnsiTheme="minorHAnsi" w:cstheme="minorHAnsi"/>
                <w:sz w:val="22"/>
                <w:szCs w:val="22"/>
              </w:rPr>
              <w:t xml:space="preserve">A departmental named point of contact will be provided </w:t>
            </w:r>
          </w:p>
        </w:tc>
      </w:tr>
      <w:tr w:rsidR="00547B83" w:rsidRPr="00826405" w14:paraId="56DDB6B7" w14:textId="77777777" w:rsidTr="003F373B">
        <w:tc>
          <w:tcPr>
            <w:tcW w:w="2404" w:type="dxa"/>
            <w:tcBorders>
              <w:top w:val="single" w:sz="4" w:space="0" w:color="auto"/>
              <w:bottom w:val="nil"/>
            </w:tcBorders>
            <w:shd w:val="clear" w:color="auto" w:fill="0070C0"/>
          </w:tcPr>
          <w:p w14:paraId="4073427F" w14:textId="77777777" w:rsidR="00547B83" w:rsidRPr="002A0325" w:rsidRDefault="00547B83" w:rsidP="00547B83">
            <w:pPr>
              <w:rPr>
                <w:rFonts w:cs="Arial"/>
                <w:b/>
                <w:color w:val="FFFFFF" w:themeColor="background1"/>
              </w:rPr>
            </w:pPr>
            <w:r w:rsidRPr="002A0325">
              <w:rPr>
                <w:rFonts w:cs="Arial"/>
                <w:b/>
                <w:color w:val="FFFFFF" w:themeColor="background1"/>
              </w:rPr>
              <w:t>Commitment level</w:t>
            </w:r>
          </w:p>
        </w:tc>
        <w:tc>
          <w:tcPr>
            <w:tcW w:w="6532" w:type="dxa"/>
          </w:tcPr>
          <w:p w14:paraId="22C76796" w14:textId="46B14C78" w:rsidR="00547B83" w:rsidRPr="00417CD5" w:rsidRDefault="00547B83" w:rsidP="00547B83">
            <w:pPr>
              <w:rPr>
                <w:rFonts w:asciiTheme="minorHAnsi" w:hAnsiTheme="minorHAnsi" w:cstheme="minorHAnsi"/>
                <w:sz w:val="22"/>
                <w:szCs w:val="22"/>
              </w:rPr>
            </w:pPr>
            <w:r w:rsidRPr="00417CD5">
              <w:rPr>
                <w:rFonts w:asciiTheme="minorHAnsi" w:hAnsiTheme="minorHAnsi" w:cstheme="minorHAnsi"/>
                <w:sz w:val="22"/>
                <w:szCs w:val="22"/>
              </w:rPr>
              <w:t>Minimum of 2-3 hours a week</w:t>
            </w:r>
          </w:p>
        </w:tc>
      </w:tr>
      <w:tr w:rsidR="00547B83" w:rsidRPr="00826405" w14:paraId="79C358F0" w14:textId="77777777" w:rsidTr="003F373B">
        <w:tc>
          <w:tcPr>
            <w:tcW w:w="2404" w:type="dxa"/>
            <w:tcBorders>
              <w:top w:val="nil"/>
              <w:bottom w:val="nil"/>
            </w:tcBorders>
            <w:shd w:val="clear" w:color="auto" w:fill="0070C0"/>
            <w:vAlign w:val="center"/>
          </w:tcPr>
          <w:p w14:paraId="12B7606D" w14:textId="77777777" w:rsidR="00547B83" w:rsidRPr="002A0325" w:rsidRDefault="00547B83" w:rsidP="00547B83">
            <w:pPr>
              <w:jc w:val="right"/>
              <w:rPr>
                <w:rFonts w:cs="Arial"/>
                <w:b/>
                <w:color w:val="FFFFFF" w:themeColor="background1"/>
              </w:rPr>
            </w:pPr>
            <w:r w:rsidRPr="002A0325">
              <w:rPr>
                <w:rFonts w:cs="Arial"/>
                <w:b/>
                <w:color w:val="FFFFFF" w:themeColor="background1"/>
              </w:rPr>
              <w:t>Where</w:t>
            </w:r>
          </w:p>
        </w:tc>
        <w:tc>
          <w:tcPr>
            <w:tcW w:w="6532" w:type="dxa"/>
          </w:tcPr>
          <w:p w14:paraId="1FFAF630" w14:textId="7359E22B" w:rsidR="00547B83" w:rsidRPr="00417CD5" w:rsidRDefault="0033206D" w:rsidP="00547B83">
            <w:pPr>
              <w:widowControl/>
              <w:suppressAutoHyphens w:val="0"/>
              <w:autoSpaceDN/>
              <w:textAlignment w:val="auto"/>
              <w:rPr>
                <w:rFonts w:asciiTheme="minorHAnsi" w:hAnsiTheme="minorHAnsi" w:cstheme="minorHAnsi"/>
                <w:sz w:val="22"/>
                <w:szCs w:val="22"/>
              </w:rPr>
            </w:pPr>
            <w:proofErr w:type="gramStart"/>
            <w:r>
              <w:rPr>
                <w:rFonts w:asciiTheme="minorHAnsi" w:hAnsiTheme="minorHAnsi" w:cstheme="minorHAnsi"/>
                <w:sz w:val="22"/>
                <w:szCs w:val="22"/>
              </w:rPr>
              <w:t>The majority of</w:t>
            </w:r>
            <w:proofErr w:type="gramEnd"/>
            <w:r>
              <w:rPr>
                <w:rFonts w:asciiTheme="minorHAnsi" w:hAnsiTheme="minorHAnsi" w:cstheme="minorHAnsi"/>
                <w:sz w:val="22"/>
                <w:szCs w:val="22"/>
              </w:rPr>
              <w:t xml:space="preserve"> roles will be ward</w:t>
            </w:r>
            <w:r w:rsidR="00401007">
              <w:rPr>
                <w:rFonts w:asciiTheme="minorHAnsi" w:hAnsiTheme="minorHAnsi" w:cstheme="minorHAnsi"/>
                <w:sz w:val="22"/>
                <w:szCs w:val="22"/>
              </w:rPr>
              <w:t>-</w:t>
            </w:r>
            <w:r>
              <w:rPr>
                <w:rFonts w:asciiTheme="minorHAnsi" w:hAnsiTheme="minorHAnsi" w:cstheme="minorHAnsi"/>
                <w:sz w:val="22"/>
                <w:szCs w:val="22"/>
              </w:rPr>
              <w:t xml:space="preserve">based across the hospital </w:t>
            </w:r>
            <w:r w:rsidR="00401007">
              <w:rPr>
                <w:rFonts w:asciiTheme="minorHAnsi" w:hAnsiTheme="minorHAnsi" w:cstheme="minorHAnsi"/>
                <w:sz w:val="22"/>
                <w:szCs w:val="22"/>
              </w:rPr>
              <w:t>H</w:t>
            </w:r>
            <w:r>
              <w:rPr>
                <w:rFonts w:asciiTheme="minorHAnsi" w:hAnsiTheme="minorHAnsi" w:cstheme="minorHAnsi"/>
                <w:sz w:val="22"/>
                <w:szCs w:val="22"/>
              </w:rPr>
              <w:t>owever</w:t>
            </w:r>
            <w:r w:rsidR="00401007">
              <w:rPr>
                <w:rFonts w:asciiTheme="minorHAnsi" w:hAnsiTheme="minorHAnsi" w:cstheme="minorHAnsi"/>
                <w:sz w:val="22"/>
                <w:szCs w:val="22"/>
              </w:rPr>
              <w:t>,</w:t>
            </w:r>
            <w:r w:rsidR="00860972">
              <w:rPr>
                <w:rFonts w:asciiTheme="minorHAnsi" w:hAnsiTheme="minorHAnsi" w:cstheme="minorHAnsi"/>
                <w:sz w:val="22"/>
                <w:szCs w:val="22"/>
              </w:rPr>
              <w:t xml:space="preserve"> </w:t>
            </w:r>
            <w:r>
              <w:rPr>
                <w:rFonts w:asciiTheme="minorHAnsi" w:hAnsiTheme="minorHAnsi" w:cstheme="minorHAnsi"/>
                <w:sz w:val="22"/>
                <w:szCs w:val="22"/>
              </w:rPr>
              <w:t>you may be asked to work from administrative offices or in outpatient waiting areas</w:t>
            </w:r>
            <w:r w:rsidR="00401007">
              <w:rPr>
                <w:rFonts w:asciiTheme="minorHAnsi" w:hAnsiTheme="minorHAnsi" w:cstheme="minorHAnsi"/>
                <w:sz w:val="22"/>
                <w:szCs w:val="22"/>
              </w:rPr>
              <w:t xml:space="preserve"> occasionally.</w:t>
            </w:r>
          </w:p>
        </w:tc>
      </w:tr>
      <w:tr w:rsidR="00547B83" w:rsidRPr="00826405" w14:paraId="2BC675C9" w14:textId="77777777" w:rsidTr="003F373B">
        <w:trPr>
          <w:trHeight w:val="276"/>
        </w:trPr>
        <w:tc>
          <w:tcPr>
            <w:tcW w:w="2404" w:type="dxa"/>
            <w:tcBorders>
              <w:top w:val="nil"/>
            </w:tcBorders>
            <w:shd w:val="clear" w:color="auto" w:fill="0070C0"/>
            <w:vAlign w:val="center"/>
          </w:tcPr>
          <w:p w14:paraId="5637F6A8" w14:textId="5289EB8B" w:rsidR="00547B83" w:rsidRPr="002A0325" w:rsidRDefault="00547B83" w:rsidP="00547B83">
            <w:pPr>
              <w:jc w:val="right"/>
              <w:rPr>
                <w:rFonts w:cs="Arial"/>
                <w:b/>
                <w:color w:val="FFFFFF" w:themeColor="background1"/>
              </w:rPr>
            </w:pPr>
            <w:r w:rsidRPr="002A0325">
              <w:rPr>
                <w:rFonts w:cs="Arial"/>
                <w:b/>
                <w:color w:val="FFFFFF" w:themeColor="background1"/>
              </w:rPr>
              <w:t>When</w:t>
            </w:r>
          </w:p>
        </w:tc>
        <w:tc>
          <w:tcPr>
            <w:tcW w:w="6532" w:type="dxa"/>
          </w:tcPr>
          <w:p w14:paraId="3BFE7475" w14:textId="3F3FBC68" w:rsidR="00547B83" w:rsidRPr="00417CD5" w:rsidRDefault="0033206D" w:rsidP="00547B83">
            <w:pPr>
              <w:rPr>
                <w:rFonts w:asciiTheme="minorHAnsi" w:hAnsiTheme="minorHAnsi" w:cstheme="minorHAnsi"/>
                <w:sz w:val="22"/>
                <w:szCs w:val="22"/>
              </w:rPr>
            </w:pPr>
            <w:r>
              <w:rPr>
                <w:rFonts w:asciiTheme="minorHAnsi" w:hAnsiTheme="minorHAnsi" w:cstheme="minorHAnsi"/>
                <w:sz w:val="22"/>
                <w:szCs w:val="22"/>
              </w:rPr>
              <w:t>Mid-afternoon</w:t>
            </w:r>
          </w:p>
        </w:tc>
      </w:tr>
      <w:tr w:rsidR="00547B83" w:rsidRPr="00826405" w14:paraId="74A8D2F3" w14:textId="77777777" w:rsidTr="003F373B">
        <w:trPr>
          <w:trHeight w:val="208"/>
        </w:trPr>
        <w:tc>
          <w:tcPr>
            <w:tcW w:w="2404" w:type="dxa"/>
            <w:tcBorders>
              <w:top w:val="single" w:sz="4" w:space="0" w:color="auto"/>
              <w:bottom w:val="single" w:sz="4" w:space="0" w:color="auto"/>
            </w:tcBorders>
            <w:shd w:val="clear" w:color="auto" w:fill="0070C0"/>
            <w:vAlign w:val="center"/>
          </w:tcPr>
          <w:p w14:paraId="77A16C38" w14:textId="77777777" w:rsidR="00547B83" w:rsidRPr="002A0325" w:rsidRDefault="00547B83" w:rsidP="00547B83">
            <w:pPr>
              <w:rPr>
                <w:rFonts w:cs="Arial"/>
                <w:b/>
                <w:color w:val="FFFFFF" w:themeColor="background1"/>
              </w:rPr>
            </w:pPr>
            <w:r w:rsidRPr="002A0325">
              <w:rPr>
                <w:rFonts w:cs="Arial"/>
                <w:b/>
                <w:color w:val="FFFFFF" w:themeColor="background1"/>
              </w:rPr>
              <w:t>Description of duties &amp; core tasks</w:t>
            </w:r>
          </w:p>
        </w:tc>
        <w:tc>
          <w:tcPr>
            <w:tcW w:w="6532" w:type="dxa"/>
            <w:tcBorders>
              <w:top w:val="single" w:sz="4" w:space="0" w:color="auto"/>
              <w:bottom w:val="single" w:sz="4" w:space="0" w:color="auto"/>
            </w:tcBorders>
          </w:tcPr>
          <w:p w14:paraId="2082D9A0" w14:textId="1E2C1BB7" w:rsidR="00547B83" w:rsidRPr="00417CD5" w:rsidRDefault="00547B83" w:rsidP="00547B83">
            <w:pPr>
              <w:widowControl/>
              <w:suppressAutoHyphens w:val="0"/>
              <w:autoSpaceDN/>
              <w:textAlignment w:val="auto"/>
              <w:rPr>
                <w:rFonts w:asciiTheme="minorHAnsi" w:hAnsiTheme="minorHAnsi" w:cstheme="minorHAnsi"/>
                <w:bCs/>
                <w:sz w:val="22"/>
                <w:szCs w:val="22"/>
              </w:rPr>
            </w:pPr>
            <w:r w:rsidRPr="00417CD5">
              <w:rPr>
                <w:rFonts w:asciiTheme="minorHAnsi" w:hAnsiTheme="minorHAnsi" w:cstheme="minorHAnsi"/>
                <w:bCs/>
                <w:sz w:val="22"/>
                <w:szCs w:val="22"/>
              </w:rPr>
              <w:t>To conduct</w:t>
            </w:r>
            <w:r w:rsidR="00723DDE">
              <w:rPr>
                <w:rFonts w:asciiTheme="minorHAnsi" w:hAnsiTheme="minorHAnsi" w:cstheme="minorHAnsi"/>
                <w:bCs/>
                <w:sz w:val="22"/>
                <w:szCs w:val="22"/>
              </w:rPr>
              <w:t xml:space="preserve"> </w:t>
            </w:r>
            <w:r w:rsidRPr="00417CD5">
              <w:rPr>
                <w:rFonts w:asciiTheme="minorHAnsi" w:hAnsiTheme="minorHAnsi" w:cstheme="minorHAnsi"/>
                <w:bCs/>
                <w:sz w:val="22"/>
                <w:szCs w:val="22"/>
              </w:rPr>
              <w:t>patient experience survey</w:t>
            </w:r>
            <w:r w:rsidR="00283947">
              <w:rPr>
                <w:rFonts w:asciiTheme="minorHAnsi" w:hAnsiTheme="minorHAnsi" w:cstheme="minorHAnsi"/>
                <w:bCs/>
                <w:sz w:val="22"/>
                <w:szCs w:val="22"/>
              </w:rPr>
              <w:t xml:space="preserve">s </w:t>
            </w:r>
            <w:r w:rsidRPr="00417CD5">
              <w:rPr>
                <w:rFonts w:asciiTheme="minorHAnsi" w:hAnsiTheme="minorHAnsi" w:cstheme="minorHAnsi"/>
                <w:bCs/>
                <w:sz w:val="22"/>
                <w:szCs w:val="22"/>
              </w:rPr>
              <w:t>with pre-identified low risk patients with</w:t>
            </w:r>
            <w:r w:rsidR="00283947">
              <w:rPr>
                <w:rFonts w:asciiTheme="minorHAnsi" w:hAnsiTheme="minorHAnsi" w:cstheme="minorHAnsi"/>
                <w:bCs/>
                <w:sz w:val="22"/>
                <w:szCs w:val="22"/>
              </w:rPr>
              <w:t xml:space="preserve"> an</w:t>
            </w:r>
            <w:r w:rsidRPr="00417CD5">
              <w:rPr>
                <w:rFonts w:asciiTheme="minorHAnsi" w:hAnsiTheme="minorHAnsi" w:cstheme="minorHAnsi"/>
                <w:bCs/>
                <w:sz w:val="22"/>
                <w:szCs w:val="22"/>
              </w:rPr>
              <w:t xml:space="preserve"> established set</w:t>
            </w:r>
            <w:r w:rsidR="00723DDE">
              <w:rPr>
                <w:rFonts w:asciiTheme="minorHAnsi" w:hAnsiTheme="minorHAnsi" w:cstheme="minorHAnsi"/>
                <w:bCs/>
                <w:sz w:val="22"/>
                <w:szCs w:val="22"/>
              </w:rPr>
              <w:t xml:space="preserve"> of</w:t>
            </w:r>
            <w:r w:rsidRPr="00417CD5">
              <w:rPr>
                <w:rFonts w:asciiTheme="minorHAnsi" w:hAnsiTheme="minorHAnsi" w:cstheme="minorHAnsi"/>
                <w:bCs/>
                <w:sz w:val="22"/>
                <w:szCs w:val="22"/>
              </w:rPr>
              <w:t xml:space="preserve"> question</w:t>
            </w:r>
            <w:r w:rsidR="00E03627">
              <w:rPr>
                <w:rFonts w:asciiTheme="minorHAnsi" w:hAnsiTheme="minorHAnsi" w:cstheme="minorHAnsi"/>
                <w:bCs/>
                <w:sz w:val="22"/>
                <w:szCs w:val="22"/>
              </w:rPr>
              <w:t>s.</w:t>
            </w:r>
          </w:p>
          <w:p w14:paraId="56E3A5AB" w14:textId="77777777" w:rsidR="00547B83" w:rsidRPr="00417CD5" w:rsidRDefault="00547B83" w:rsidP="00547B83">
            <w:pPr>
              <w:widowControl/>
              <w:suppressAutoHyphens w:val="0"/>
              <w:autoSpaceDN/>
              <w:textAlignment w:val="auto"/>
              <w:rPr>
                <w:rFonts w:asciiTheme="minorHAnsi" w:hAnsiTheme="minorHAnsi" w:cstheme="minorHAnsi"/>
                <w:bCs/>
                <w:sz w:val="22"/>
                <w:szCs w:val="22"/>
              </w:rPr>
            </w:pPr>
          </w:p>
          <w:p w14:paraId="138C8715" w14:textId="740D2C73" w:rsidR="00547B83" w:rsidRPr="00417CD5" w:rsidRDefault="00547B83" w:rsidP="00547B83">
            <w:pPr>
              <w:widowControl/>
              <w:suppressAutoHyphens w:val="0"/>
              <w:autoSpaceDN/>
              <w:textAlignment w:val="auto"/>
              <w:rPr>
                <w:rFonts w:asciiTheme="minorHAnsi" w:hAnsiTheme="minorHAnsi" w:cstheme="minorHAnsi"/>
                <w:bCs/>
                <w:sz w:val="22"/>
                <w:szCs w:val="22"/>
              </w:rPr>
            </w:pPr>
            <w:r w:rsidRPr="00417CD5">
              <w:rPr>
                <w:rFonts w:asciiTheme="minorHAnsi" w:hAnsiTheme="minorHAnsi" w:cstheme="minorHAnsi"/>
                <w:bCs/>
                <w:sz w:val="22"/>
                <w:szCs w:val="22"/>
              </w:rPr>
              <w:t xml:space="preserve">Procedure: </w:t>
            </w:r>
          </w:p>
          <w:p w14:paraId="156A152C" w14:textId="77670B43" w:rsidR="00283947" w:rsidRPr="00283947" w:rsidRDefault="00547B83" w:rsidP="00283947">
            <w:pPr>
              <w:pStyle w:val="ListParagraph"/>
              <w:widowControl/>
              <w:numPr>
                <w:ilvl w:val="0"/>
                <w:numId w:val="34"/>
              </w:numPr>
              <w:suppressAutoHyphens w:val="0"/>
              <w:autoSpaceDN/>
              <w:textAlignment w:val="auto"/>
              <w:rPr>
                <w:rFonts w:asciiTheme="minorHAnsi" w:hAnsiTheme="minorHAnsi" w:cstheme="minorHAnsi"/>
                <w:bCs/>
                <w:sz w:val="22"/>
                <w:szCs w:val="22"/>
              </w:rPr>
            </w:pPr>
            <w:r w:rsidRPr="00417CD5">
              <w:rPr>
                <w:rFonts w:asciiTheme="minorHAnsi" w:hAnsiTheme="minorHAnsi" w:cstheme="minorHAnsi"/>
                <w:sz w:val="22"/>
                <w:szCs w:val="22"/>
              </w:rPr>
              <w:t xml:space="preserve">Arrive at </w:t>
            </w:r>
            <w:r w:rsidR="00283947">
              <w:rPr>
                <w:rFonts w:asciiTheme="minorHAnsi" w:hAnsiTheme="minorHAnsi" w:cstheme="minorHAnsi"/>
                <w:sz w:val="22"/>
                <w:szCs w:val="22"/>
              </w:rPr>
              <w:t>the hospital, sign in, and introduce yourself to the nurse in charge</w:t>
            </w:r>
            <w:r w:rsidR="0033206D">
              <w:rPr>
                <w:rFonts w:asciiTheme="minorHAnsi" w:hAnsiTheme="minorHAnsi" w:cstheme="minorHAnsi"/>
                <w:sz w:val="22"/>
                <w:szCs w:val="22"/>
              </w:rPr>
              <w:t xml:space="preserve"> or </w:t>
            </w:r>
            <w:r w:rsidR="00860972">
              <w:rPr>
                <w:rFonts w:asciiTheme="minorHAnsi" w:hAnsiTheme="minorHAnsi" w:cstheme="minorHAnsi"/>
                <w:sz w:val="22"/>
                <w:szCs w:val="22"/>
              </w:rPr>
              <w:t>another</w:t>
            </w:r>
            <w:r w:rsidR="0033206D">
              <w:rPr>
                <w:rFonts w:asciiTheme="minorHAnsi" w:hAnsiTheme="minorHAnsi" w:cstheme="minorHAnsi"/>
                <w:sz w:val="22"/>
                <w:szCs w:val="22"/>
              </w:rPr>
              <w:t xml:space="preserve"> equivalent manager</w:t>
            </w:r>
            <w:r w:rsidR="00283947">
              <w:rPr>
                <w:rFonts w:asciiTheme="minorHAnsi" w:hAnsiTheme="minorHAnsi" w:cstheme="minorHAnsi"/>
                <w:sz w:val="22"/>
                <w:szCs w:val="22"/>
              </w:rPr>
              <w:t xml:space="preserve">. </w:t>
            </w:r>
          </w:p>
          <w:p w14:paraId="1126FFAE" w14:textId="11858D2D" w:rsidR="00547B83" w:rsidRPr="00636D3F" w:rsidRDefault="00283947" w:rsidP="00283947">
            <w:pPr>
              <w:pStyle w:val="ListParagraph"/>
              <w:widowControl/>
              <w:numPr>
                <w:ilvl w:val="0"/>
                <w:numId w:val="34"/>
              </w:numPr>
              <w:suppressAutoHyphens w:val="0"/>
              <w:autoSpaceDN/>
              <w:textAlignment w:val="auto"/>
              <w:rPr>
                <w:rFonts w:asciiTheme="minorHAnsi" w:hAnsiTheme="minorHAnsi" w:cstheme="minorHAnsi"/>
                <w:bCs/>
                <w:sz w:val="22"/>
                <w:szCs w:val="22"/>
              </w:rPr>
            </w:pPr>
            <w:r>
              <w:rPr>
                <w:rFonts w:asciiTheme="minorHAnsi" w:hAnsiTheme="minorHAnsi" w:cstheme="minorHAnsi"/>
                <w:sz w:val="22"/>
                <w:szCs w:val="22"/>
              </w:rPr>
              <w:t xml:space="preserve">The nursing staff </w:t>
            </w:r>
            <w:r w:rsidR="00636D3F">
              <w:rPr>
                <w:rFonts w:asciiTheme="minorHAnsi" w:hAnsiTheme="minorHAnsi" w:cstheme="minorHAnsi"/>
                <w:sz w:val="22"/>
                <w:szCs w:val="22"/>
              </w:rPr>
              <w:t>will sign post you to patients</w:t>
            </w:r>
            <w:r w:rsidR="0033206D">
              <w:rPr>
                <w:rFonts w:asciiTheme="minorHAnsi" w:hAnsiTheme="minorHAnsi" w:cstheme="minorHAnsi"/>
                <w:sz w:val="22"/>
                <w:szCs w:val="22"/>
              </w:rPr>
              <w:t>/carers</w:t>
            </w:r>
            <w:r w:rsidR="00636D3F">
              <w:rPr>
                <w:rFonts w:asciiTheme="minorHAnsi" w:hAnsiTheme="minorHAnsi" w:cstheme="minorHAnsi"/>
                <w:sz w:val="22"/>
                <w:szCs w:val="22"/>
              </w:rPr>
              <w:t xml:space="preserve"> </w:t>
            </w:r>
            <w:r w:rsidR="00860972">
              <w:rPr>
                <w:rFonts w:asciiTheme="minorHAnsi" w:hAnsiTheme="minorHAnsi" w:cstheme="minorHAnsi"/>
                <w:sz w:val="22"/>
                <w:szCs w:val="22"/>
              </w:rPr>
              <w:t xml:space="preserve">to conduct the </w:t>
            </w:r>
            <w:r w:rsidR="00636D3F">
              <w:rPr>
                <w:rFonts w:asciiTheme="minorHAnsi" w:hAnsiTheme="minorHAnsi" w:cstheme="minorHAnsi"/>
                <w:sz w:val="22"/>
                <w:szCs w:val="22"/>
              </w:rPr>
              <w:t xml:space="preserve">survey and who will be being discharged soon. </w:t>
            </w:r>
            <w:r w:rsidR="0033206D">
              <w:rPr>
                <w:rFonts w:asciiTheme="minorHAnsi" w:hAnsiTheme="minorHAnsi" w:cstheme="minorHAnsi"/>
                <w:sz w:val="22"/>
                <w:szCs w:val="22"/>
              </w:rPr>
              <w:t>Alternatively</w:t>
            </w:r>
            <w:r w:rsidR="00860972">
              <w:rPr>
                <w:rFonts w:asciiTheme="minorHAnsi" w:hAnsiTheme="minorHAnsi" w:cstheme="minorHAnsi"/>
                <w:sz w:val="22"/>
                <w:szCs w:val="22"/>
              </w:rPr>
              <w:t>,</w:t>
            </w:r>
            <w:r w:rsidR="0033206D">
              <w:rPr>
                <w:rFonts w:asciiTheme="minorHAnsi" w:hAnsiTheme="minorHAnsi" w:cstheme="minorHAnsi"/>
                <w:sz w:val="22"/>
                <w:szCs w:val="22"/>
              </w:rPr>
              <w:t xml:space="preserve"> you may be asked to approach patients/carers in waiting areas or from a list with contact details. </w:t>
            </w:r>
          </w:p>
          <w:p w14:paraId="412583CD" w14:textId="7ECDE1DA" w:rsidR="00342718" w:rsidRPr="00860972" w:rsidRDefault="00342718" w:rsidP="00342718">
            <w:pPr>
              <w:pStyle w:val="ListParagraph"/>
              <w:numPr>
                <w:ilvl w:val="0"/>
                <w:numId w:val="34"/>
              </w:numPr>
              <w:rPr>
                <w:rFonts w:asciiTheme="minorHAnsi" w:hAnsiTheme="minorHAnsi" w:cstheme="minorHAnsi"/>
                <w:sz w:val="22"/>
                <w:szCs w:val="22"/>
              </w:rPr>
            </w:pPr>
            <w:r w:rsidRPr="00860972">
              <w:rPr>
                <w:rFonts w:asciiTheme="minorHAnsi" w:hAnsiTheme="minorHAnsi" w:cstheme="minorHAnsi"/>
                <w:sz w:val="22"/>
                <w:szCs w:val="22"/>
              </w:rPr>
              <w:t>The patients</w:t>
            </w:r>
            <w:r w:rsidR="0033206D" w:rsidRPr="00860972">
              <w:rPr>
                <w:rFonts w:asciiTheme="minorHAnsi" w:hAnsiTheme="minorHAnsi" w:cstheme="minorHAnsi"/>
                <w:sz w:val="22"/>
                <w:szCs w:val="22"/>
              </w:rPr>
              <w:t>/carers</w:t>
            </w:r>
            <w:r w:rsidR="00860972" w:rsidRPr="00860972">
              <w:rPr>
                <w:rFonts w:asciiTheme="minorHAnsi" w:hAnsiTheme="minorHAnsi" w:cstheme="minorHAnsi"/>
                <w:sz w:val="22"/>
                <w:szCs w:val="22"/>
              </w:rPr>
              <w:t xml:space="preserve"> </w:t>
            </w:r>
            <w:r w:rsidRPr="00860972">
              <w:rPr>
                <w:rFonts w:asciiTheme="minorHAnsi" w:hAnsiTheme="minorHAnsi" w:cstheme="minorHAnsi"/>
                <w:sz w:val="22"/>
                <w:szCs w:val="22"/>
              </w:rPr>
              <w:t xml:space="preserve">who will be selected to be surveyed will be assessed to </w:t>
            </w:r>
            <w:r w:rsidR="00860972">
              <w:rPr>
                <w:rFonts w:asciiTheme="minorHAnsi" w:hAnsiTheme="minorHAnsi" w:cstheme="minorHAnsi"/>
                <w:sz w:val="22"/>
                <w:szCs w:val="22"/>
              </w:rPr>
              <w:t>ensure that they are appropriate for volunteers to contact</w:t>
            </w:r>
            <w:r w:rsidRPr="00860972">
              <w:rPr>
                <w:rFonts w:asciiTheme="minorHAnsi" w:hAnsiTheme="minorHAnsi" w:cstheme="minorHAnsi"/>
                <w:sz w:val="22"/>
                <w:szCs w:val="22"/>
              </w:rPr>
              <w:t xml:space="preserve">. </w:t>
            </w:r>
            <w:r w:rsidR="0033206D" w:rsidRPr="00860972">
              <w:rPr>
                <w:rFonts w:asciiTheme="minorHAnsi" w:hAnsiTheme="minorHAnsi" w:cstheme="minorHAnsi"/>
                <w:sz w:val="22"/>
                <w:szCs w:val="22"/>
              </w:rPr>
              <w:t xml:space="preserve">Exceptions to this may be where you are undertaking surveys in a waiting area and patients/carers </w:t>
            </w:r>
            <w:proofErr w:type="spellStart"/>
            <w:r w:rsidR="0033206D" w:rsidRPr="00860972">
              <w:rPr>
                <w:rFonts w:asciiTheme="minorHAnsi" w:hAnsiTheme="minorHAnsi" w:cstheme="minorHAnsi"/>
                <w:sz w:val="22"/>
                <w:szCs w:val="22"/>
              </w:rPr>
              <w:t>can not</w:t>
            </w:r>
            <w:proofErr w:type="spellEnd"/>
            <w:r w:rsidR="0033206D" w:rsidRPr="00860972">
              <w:rPr>
                <w:rFonts w:asciiTheme="minorHAnsi" w:hAnsiTheme="minorHAnsi" w:cstheme="minorHAnsi"/>
                <w:sz w:val="22"/>
                <w:szCs w:val="22"/>
              </w:rPr>
              <w:t xml:space="preserve"> be pre-selected. You will receive safeguarding training as part of your induction to assist with </w:t>
            </w:r>
            <w:r w:rsidR="00860972" w:rsidRPr="00860972">
              <w:rPr>
                <w:rFonts w:asciiTheme="minorHAnsi" w:hAnsiTheme="minorHAnsi" w:cstheme="minorHAnsi"/>
                <w:sz w:val="22"/>
                <w:szCs w:val="22"/>
              </w:rPr>
              <w:t>this and</w:t>
            </w:r>
            <w:r w:rsidR="0033206D" w:rsidRPr="00860972">
              <w:rPr>
                <w:rFonts w:asciiTheme="minorHAnsi" w:hAnsiTheme="minorHAnsi" w:cstheme="minorHAnsi"/>
                <w:sz w:val="22"/>
                <w:szCs w:val="22"/>
              </w:rPr>
              <w:t xml:space="preserve"> have a</w:t>
            </w:r>
            <w:r w:rsidR="008931F2" w:rsidRPr="00860972">
              <w:rPr>
                <w:rFonts w:asciiTheme="minorHAnsi" w:hAnsiTheme="minorHAnsi" w:cstheme="minorHAnsi"/>
                <w:sz w:val="22"/>
                <w:szCs w:val="22"/>
              </w:rPr>
              <w:t>n</w:t>
            </w:r>
            <w:r w:rsidR="0033206D" w:rsidRPr="00860972">
              <w:rPr>
                <w:rFonts w:asciiTheme="minorHAnsi" w:hAnsiTheme="minorHAnsi" w:cstheme="minorHAnsi"/>
                <w:sz w:val="22"/>
                <w:szCs w:val="22"/>
              </w:rPr>
              <w:t xml:space="preserve"> identified supervisor should you have concerns about the person you are speaking with. </w:t>
            </w:r>
          </w:p>
          <w:p w14:paraId="649BA6AE" w14:textId="7A7D90B0" w:rsidR="00636D3F" w:rsidRDefault="00636D3F" w:rsidP="00547B83">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Introduce yourself as a volunteer and confirm the patient</w:t>
            </w:r>
            <w:r w:rsidR="0033206D">
              <w:rPr>
                <w:rFonts w:asciiTheme="minorHAnsi" w:hAnsiTheme="minorHAnsi" w:cstheme="minorHAnsi"/>
                <w:sz w:val="22"/>
                <w:szCs w:val="22"/>
              </w:rPr>
              <w:t>/carer</w:t>
            </w:r>
            <w:r>
              <w:rPr>
                <w:rFonts w:asciiTheme="minorHAnsi" w:hAnsiTheme="minorHAnsi" w:cstheme="minorHAnsi"/>
                <w:sz w:val="22"/>
                <w:szCs w:val="22"/>
              </w:rPr>
              <w:t xml:space="preserve"> is happy to take part in the survey.</w:t>
            </w:r>
          </w:p>
          <w:p w14:paraId="2F288624" w14:textId="3E7B3FA3" w:rsidR="00636D3F" w:rsidRDefault="00636D3F" w:rsidP="00547B83">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 xml:space="preserve">Follow the </w:t>
            </w:r>
            <w:r w:rsidR="00342718">
              <w:rPr>
                <w:rFonts w:asciiTheme="minorHAnsi" w:hAnsiTheme="minorHAnsi" w:cstheme="minorHAnsi"/>
                <w:sz w:val="22"/>
                <w:szCs w:val="22"/>
              </w:rPr>
              <w:t>role</w:t>
            </w:r>
            <w:r>
              <w:rPr>
                <w:rFonts w:asciiTheme="minorHAnsi" w:hAnsiTheme="minorHAnsi" w:cstheme="minorHAnsi"/>
                <w:sz w:val="22"/>
                <w:szCs w:val="22"/>
              </w:rPr>
              <w:t xml:space="preserve"> procedure to let the patient</w:t>
            </w:r>
            <w:r w:rsidR="0033206D">
              <w:rPr>
                <w:rFonts w:asciiTheme="minorHAnsi" w:hAnsiTheme="minorHAnsi" w:cstheme="minorHAnsi"/>
                <w:sz w:val="22"/>
                <w:szCs w:val="22"/>
              </w:rPr>
              <w:t>/carer</w:t>
            </w:r>
            <w:r>
              <w:rPr>
                <w:rFonts w:asciiTheme="minorHAnsi" w:hAnsiTheme="minorHAnsi" w:cstheme="minorHAnsi"/>
                <w:sz w:val="22"/>
                <w:szCs w:val="22"/>
              </w:rPr>
              <w:t xml:space="preserve"> know further information about the survey, such as what it is being used for, confidentiality, and where the results will go. </w:t>
            </w:r>
          </w:p>
          <w:p w14:paraId="121912C0" w14:textId="220D9732" w:rsidR="00547B83" w:rsidRPr="00417CD5" w:rsidRDefault="00547B83" w:rsidP="00547B83">
            <w:pPr>
              <w:pStyle w:val="ListParagraph"/>
              <w:numPr>
                <w:ilvl w:val="0"/>
                <w:numId w:val="34"/>
              </w:numPr>
              <w:rPr>
                <w:rFonts w:asciiTheme="minorHAnsi" w:hAnsiTheme="minorHAnsi" w:cstheme="minorHAnsi"/>
                <w:sz w:val="22"/>
                <w:szCs w:val="22"/>
              </w:rPr>
            </w:pPr>
            <w:r w:rsidRPr="00417CD5">
              <w:rPr>
                <w:rFonts w:asciiTheme="minorHAnsi" w:hAnsiTheme="minorHAnsi" w:cstheme="minorHAnsi"/>
                <w:sz w:val="22"/>
                <w:szCs w:val="22"/>
              </w:rPr>
              <w:t>You will talk through the survey questions</w:t>
            </w:r>
            <w:r w:rsidR="0033206D">
              <w:rPr>
                <w:rFonts w:asciiTheme="minorHAnsi" w:hAnsiTheme="minorHAnsi" w:cstheme="minorHAnsi"/>
                <w:sz w:val="22"/>
                <w:szCs w:val="22"/>
              </w:rPr>
              <w:t xml:space="preserve"> and record the answers. This is likely to be on an </w:t>
            </w:r>
            <w:proofErr w:type="spellStart"/>
            <w:r w:rsidR="0033206D">
              <w:rPr>
                <w:rFonts w:asciiTheme="minorHAnsi" w:hAnsiTheme="minorHAnsi" w:cstheme="minorHAnsi"/>
                <w:sz w:val="22"/>
                <w:szCs w:val="22"/>
              </w:rPr>
              <w:t>i</w:t>
            </w:r>
            <w:proofErr w:type="spellEnd"/>
            <w:r w:rsidR="0033206D">
              <w:rPr>
                <w:rFonts w:asciiTheme="minorHAnsi" w:hAnsiTheme="minorHAnsi" w:cstheme="minorHAnsi"/>
                <w:sz w:val="22"/>
                <w:szCs w:val="22"/>
              </w:rPr>
              <w:t>-pad provided by the ward/area.</w:t>
            </w:r>
          </w:p>
          <w:p w14:paraId="7C54DDDE" w14:textId="6EC8178F" w:rsidR="00342718" w:rsidRPr="00860972" w:rsidRDefault="00342718" w:rsidP="00860972">
            <w:pPr>
              <w:pStyle w:val="ListParagraph"/>
              <w:numPr>
                <w:ilvl w:val="0"/>
                <w:numId w:val="34"/>
              </w:numPr>
              <w:rPr>
                <w:rFonts w:asciiTheme="minorHAnsi" w:hAnsiTheme="minorHAnsi" w:cstheme="minorHAnsi"/>
                <w:sz w:val="22"/>
                <w:szCs w:val="22"/>
              </w:rPr>
            </w:pPr>
            <w:r w:rsidRPr="00860972">
              <w:rPr>
                <w:rFonts w:asciiTheme="minorHAnsi" w:hAnsiTheme="minorHAnsi" w:cstheme="minorHAnsi"/>
                <w:sz w:val="22"/>
                <w:szCs w:val="22"/>
              </w:rPr>
              <w:lastRenderedPageBreak/>
              <w:t>If the patient</w:t>
            </w:r>
            <w:r w:rsidR="0033206D" w:rsidRPr="00860972">
              <w:rPr>
                <w:rFonts w:asciiTheme="minorHAnsi" w:hAnsiTheme="minorHAnsi" w:cstheme="minorHAnsi"/>
                <w:sz w:val="22"/>
                <w:szCs w:val="22"/>
              </w:rPr>
              <w:t>/carer</w:t>
            </w:r>
            <w:r w:rsidRPr="00860972">
              <w:rPr>
                <w:rFonts w:asciiTheme="minorHAnsi" w:hAnsiTheme="minorHAnsi" w:cstheme="minorHAnsi"/>
                <w:sz w:val="22"/>
                <w:szCs w:val="22"/>
              </w:rPr>
              <w:t xml:space="preserve"> has any clinical questions, always escalate these to an appropriate staff member.</w:t>
            </w:r>
            <w:r w:rsidR="0033206D" w:rsidRPr="00860972">
              <w:rPr>
                <w:rFonts w:cs="Arial"/>
              </w:rPr>
              <w:t xml:space="preserve"> </w:t>
            </w:r>
          </w:p>
          <w:p w14:paraId="382EC459" w14:textId="6FE6827D" w:rsidR="00342718" w:rsidRDefault="00342718" w:rsidP="00547B83">
            <w:pPr>
              <w:pStyle w:val="ListParagraph"/>
              <w:numPr>
                <w:ilvl w:val="0"/>
                <w:numId w:val="34"/>
              </w:numPr>
              <w:rPr>
                <w:rFonts w:asciiTheme="minorHAnsi" w:hAnsiTheme="minorHAnsi" w:cstheme="minorHAnsi"/>
                <w:sz w:val="22"/>
                <w:szCs w:val="22"/>
              </w:rPr>
            </w:pPr>
            <w:r w:rsidRPr="009B7921">
              <w:rPr>
                <w:rFonts w:asciiTheme="minorHAnsi" w:hAnsiTheme="minorHAnsi" w:cstheme="minorHAnsi"/>
                <w:sz w:val="22"/>
                <w:szCs w:val="22"/>
              </w:rPr>
              <w:t xml:space="preserve">Any concerns must be reported to </w:t>
            </w:r>
            <w:r>
              <w:rPr>
                <w:rFonts w:asciiTheme="minorHAnsi" w:hAnsiTheme="minorHAnsi" w:cstheme="minorHAnsi"/>
                <w:sz w:val="22"/>
                <w:szCs w:val="22"/>
              </w:rPr>
              <w:t>a staff member</w:t>
            </w:r>
            <w:r w:rsidRPr="009B7921">
              <w:rPr>
                <w:rFonts w:asciiTheme="minorHAnsi" w:hAnsiTheme="minorHAnsi" w:cstheme="minorHAnsi"/>
                <w:sz w:val="22"/>
                <w:szCs w:val="22"/>
              </w:rPr>
              <w:t xml:space="preserve"> immediately</w:t>
            </w:r>
            <w:r w:rsidR="00860972">
              <w:rPr>
                <w:rFonts w:asciiTheme="minorHAnsi" w:hAnsiTheme="minorHAnsi" w:cstheme="minorHAnsi"/>
                <w:sz w:val="22"/>
                <w:szCs w:val="22"/>
              </w:rPr>
              <w:t>.</w:t>
            </w:r>
          </w:p>
          <w:p w14:paraId="6CF4D7BF" w14:textId="153F48CA" w:rsidR="00342718" w:rsidRPr="00342718" w:rsidRDefault="00342718" w:rsidP="00342718">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The patient</w:t>
            </w:r>
            <w:r w:rsidR="0033206D">
              <w:rPr>
                <w:rFonts w:asciiTheme="minorHAnsi" w:hAnsiTheme="minorHAnsi" w:cstheme="minorHAnsi"/>
                <w:sz w:val="22"/>
                <w:szCs w:val="22"/>
              </w:rPr>
              <w:t>/carer</w:t>
            </w:r>
            <w:r>
              <w:rPr>
                <w:rFonts w:asciiTheme="minorHAnsi" w:hAnsiTheme="minorHAnsi" w:cstheme="minorHAnsi"/>
                <w:sz w:val="22"/>
                <w:szCs w:val="22"/>
              </w:rPr>
              <w:t xml:space="preserve"> </w:t>
            </w:r>
            <w:proofErr w:type="gramStart"/>
            <w:r>
              <w:rPr>
                <w:rFonts w:asciiTheme="minorHAnsi" w:hAnsiTheme="minorHAnsi" w:cstheme="minorHAnsi"/>
                <w:sz w:val="22"/>
                <w:szCs w:val="22"/>
              </w:rPr>
              <w:t>is able to</w:t>
            </w:r>
            <w:proofErr w:type="gramEnd"/>
            <w:r>
              <w:rPr>
                <w:rFonts w:asciiTheme="minorHAnsi" w:hAnsiTheme="minorHAnsi" w:cstheme="minorHAnsi"/>
                <w:sz w:val="22"/>
                <w:szCs w:val="22"/>
              </w:rPr>
              <w:t xml:space="preserve"> stop the survey at any time and withdraw.</w:t>
            </w:r>
          </w:p>
          <w:p w14:paraId="65D077B8" w14:textId="65E9BB0C" w:rsidR="00547B83" w:rsidRPr="00417CD5" w:rsidRDefault="00342718" w:rsidP="00547B83">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Inform the nurse in charge</w:t>
            </w:r>
            <w:r w:rsidR="0033206D">
              <w:rPr>
                <w:rFonts w:asciiTheme="minorHAnsi" w:hAnsiTheme="minorHAnsi" w:cstheme="minorHAnsi"/>
                <w:sz w:val="22"/>
                <w:szCs w:val="22"/>
              </w:rPr>
              <w:t>/manger</w:t>
            </w:r>
            <w:r>
              <w:rPr>
                <w:rFonts w:asciiTheme="minorHAnsi" w:hAnsiTheme="minorHAnsi" w:cstheme="minorHAnsi"/>
                <w:sz w:val="22"/>
                <w:szCs w:val="22"/>
              </w:rPr>
              <w:t xml:space="preserve"> that you have completed the survey </w:t>
            </w:r>
            <w:r w:rsidR="0033206D">
              <w:rPr>
                <w:rFonts w:asciiTheme="minorHAnsi" w:hAnsiTheme="minorHAnsi" w:cstheme="minorHAnsi"/>
                <w:sz w:val="22"/>
                <w:szCs w:val="22"/>
              </w:rPr>
              <w:t xml:space="preserve">when you have surveyed all available patients/carers. </w:t>
            </w:r>
          </w:p>
          <w:p w14:paraId="098DCC54" w14:textId="212BA100" w:rsidR="00547B83" w:rsidRPr="00417CD5" w:rsidRDefault="00547B83" w:rsidP="00547B83">
            <w:pPr>
              <w:pStyle w:val="ListParagraph"/>
              <w:numPr>
                <w:ilvl w:val="0"/>
                <w:numId w:val="34"/>
              </w:numPr>
              <w:rPr>
                <w:rFonts w:asciiTheme="minorHAnsi" w:hAnsiTheme="minorHAnsi" w:cstheme="minorHAnsi"/>
                <w:sz w:val="22"/>
                <w:szCs w:val="22"/>
              </w:rPr>
            </w:pPr>
            <w:r w:rsidRPr="00417CD5">
              <w:rPr>
                <w:rFonts w:asciiTheme="minorHAnsi" w:hAnsiTheme="minorHAnsi" w:cstheme="minorHAnsi"/>
                <w:sz w:val="22"/>
                <w:szCs w:val="22"/>
              </w:rPr>
              <w:t xml:space="preserve">It is important to follow compliance with all infection control procedures and guidelines shared with </w:t>
            </w:r>
            <w:r w:rsidR="00342718">
              <w:rPr>
                <w:rFonts w:asciiTheme="minorHAnsi" w:hAnsiTheme="minorHAnsi" w:cstheme="minorHAnsi"/>
                <w:sz w:val="22"/>
                <w:szCs w:val="22"/>
              </w:rPr>
              <w:t>y</w:t>
            </w:r>
            <w:r w:rsidR="003F373B">
              <w:rPr>
                <w:rFonts w:asciiTheme="minorHAnsi" w:hAnsiTheme="minorHAnsi" w:cstheme="minorHAnsi"/>
                <w:sz w:val="22"/>
                <w:szCs w:val="22"/>
              </w:rPr>
              <w:t>ou</w:t>
            </w:r>
          </w:p>
          <w:p w14:paraId="17821693" w14:textId="152CD5A7" w:rsidR="00417CD5" w:rsidRPr="00417CD5" w:rsidRDefault="00547B83" w:rsidP="00417CD5">
            <w:pPr>
              <w:pStyle w:val="ListParagraph"/>
              <w:widowControl/>
              <w:numPr>
                <w:ilvl w:val="0"/>
                <w:numId w:val="34"/>
              </w:numPr>
              <w:suppressAutoHyphens w:val="0"/>
              <w:autoSpaceDN/>
              <w:spacing w:after="200" w:line="276" w:lineRule="auto"/>
              <w:textAlignment w:val="auto"/>
              <w:rPr>
                <w:rFonts w:asciiTheme="minorHAnsi" w:hAnsiTheme="minorHAnsi" w:cstheme="minorHAnsi"/>
                <w:sz w:val="22"/>
                <w:szCs w:val="22"/>
              </w:rPr>
            </w:pPr>
            <w:r w:rsidRPr="00417CD5">
              <w:rPr>
                <w:rFonts w:asciiTheme="minorHAnsi" w:hAnsiTheme="minorHAnsi" w:cstheme="minorHAnsi"/>
                <w:bCs/>
                <w:sz w:val="22"/>
                <w:szCs w:val="22"/>
              </w:rPr>
              <w:t>Sign out when leaving the building.</w:t>
            </w:r>
          </w:p>
        </w:tc>
      </w:tr>
      <w:tr w:rsidR="00547B83" w:rsidRPr="00826405" w14:paraId="73D0BB8F" w14:textId="77777777" w:rsidTr="003F373B">
        <w:trPr>
          <w:trHeight w:val="1266"/>
        </w:trPr>
        <w:tc>
          <w:tcPr>
            <w:tcW w:w="2404" w:type="dxa"/>
            <w:tcBorders>
              <w:top w:val="nil"/>
              <w:bottom w:val="single" w:sz="4" w:space="0" w:color="auto"/>
            </w:tcBorders>
            <w:shd w:val="clear" w:color="auto" w:fill="0070C0"/>
            <w:vAlign w:val="center"/>
          </w:tcPr>
          <w:p w14:paraId="571E664C" w14:textId="22B13815" w:rsidR="00547B83" w:rsidRPr="002A0325" w:rsidRDefault="0029020E" w:rsidP="00547B83">
            <w:pPr>
              <w:jc w:val="right"/>
              <w:rPr>
                <w:rFonts w:cs="Arial"/>
                <w:b/>
                <w:color w:val="FFFFFF" w:themeColor="background1"/>
              </w:rPr>
            </w:pPr>
            <w:r w:rsidRPr="00417CD5">
              <w:rPr>
                <w:rFonts w:asciiTheme="minorHAnsi" w:hAnsiTheme="minorHAnsi" w:cstheme="minorHAnsi"/>
                <w:b/>
                <w:color w:val="FFFFFF" w:themeColor="background1"/>
                <w:sz w:val="22"/>
                <w:szCs w:val="22"/>
              </w:rPr>
              <w:lastRenderedPageBreak/>
              <w:t>Skills, experience, attitudes, and qualities needed:</w:t>
            </w:r>
          </w:p>
          <w:p w14:paraId="44475D95" w14:textId="77777777" w:rsidR="00547B83" w:rsidRPr="002A0325" w:rsidRDefault="00547B83" w:rsidP="00547B83">
            <w:pPr>
              <w:jc w:val="right"/>
              <w:rPr>
                <w:rFonts w:cs="Arial"/>
                <w:b/>
                <w:color w:val="FFFFFF" w:themeColor="background1"/>
              </w:rPr>
            </w:pPr>
          </w:p>
          <w:p w14:paraId="00DDED28" w14:textId="77777777" w:rsidR="00547B83" w:rsidRPr="002A0325" w:rsidRDefault="00547B83" w:rsidP="00547B83">
            <w:pPr>
              <w:jc w:val="right"/>
              <w:rPr>
                <w:rFonts w:cs="Arial"/>
                <w:b/>
                <w:color w:val="FFFFFF" w:themeColor="background1"/>
              </w:rPr>
            </w:pPr>
            <w:r w:rsidRPr="002A0325">
              <w:rPr>
                <w:rFonts w:cs="Arial"/>
                <w:b/>
                <w:color w:val="FFFFFF" w:themeColor="background1"/>
              </w:rPr>
              <w:t>Essential</w:t>
            </w:r>
          </w:p>
          <w:p w14:paraId="5CDFCAB5" w14:textId="77777777" w:rsidR="00547B83" w:rsidRPr="002A0325" w:rsidRDefault="00547B83" w:rsidP="00547B83">
            <w:pPr>
              <w:jc w:val="right"/>
              <w:rPr>
                <w:rFonts w:cs="Arial"/>
                <w:b/>
                <w:color w:val="FFFFFF" w:themeColor="background1"/>
              </w:rPr>
            </w:pPr>
          </w:p>
          <w:p w14:paraId="10705DEC" w14:textId="77777777" w:rsidR="00547B83" w:rsidRPr="002A0325" w:rsidRDefault="00547B83" w:rsidP="00547B83">
            <w:pPr>
              <w:jc w:val="right"/>
              <w:rPr>
                <w:rFonts w:cs="Arial"/>
                <w:b/>
                <w:color w:val="FFFFFF" w:themeColor="background1"/>
              </w:rPr>
            </w:pPr>
          </w:p>
          <w:p w14:paraId="41CFCF59" w14:textId="77777777" w:rsidR="00547B83" w:rsidRPr="002A0325" w:rsidRDefault="00547B83" w:rsidP="00547B83">
            <w:pPr>
              <w:rPr>
                <w:rFonts w:cs="Arial"/>
                <w:b/>
                <w:color w:val="FFFFFF" w:themeColor="background1"/>
              </w:rPr>
            </w:pPr>
          </w:p>
          <w:p w14:paraId="5C524E0A" w14:textId="77777777" w:rsidR="00547B83" w:rsidRPr="002A0325" w:rsidRDefault="00547B83" w:rsidP="00547B83">
            <w:pPr>
              <w:rPr>
                <w:rFonts w:cs="Arial"/>
                <w:b/>
                <w:color w:val="FFFFFF" w:themeColor="background1"/>
              </w:rPr>
            </w:pPr>
          </w:p>
          <w:p w14:paraId="5C88C520" w14:textId="77777777" w:rsidR="00547B83" w:rsidRPr="002A0325" w:rsidRDefault="00547B83" w:rsidP="00547B83">
            <w:pPr>
              <w:rPr>
                <w:rFonts w:cs="Arial"/>
                <w:b/>
                <w:color w:val="FFFFFF" w:themeColor="background1"/>
              </w:rPr>
            </w:pPr>
          </w:p>
          <w:p w14:paraId="05FF4142" w14:textId="7D7C1B08" w:rsidR="00547B83" w:rsidRPr="002A0325" w:rsidRDefault="00547B83" w:rsidP="00547B83">
            <w:pPr>
              <w:jc w:val="right"/>
              <w:rPr>
                <w:rFonts w:cs="Arial"/>
                <w:b/>
                <w:color w:val="FFFFFF" w:themeColor="background1"/>
              </w:rPr>
            </w:pPr>
          </w:p>
        </w:tc>
        <w:tc>
          <w:tcPr>
            <w:tcW w:w="6532" w:type="dxa"/>
            <w:tcBorders>
              <w:top w:val="single" w:sz="4" w:space="0" w:color="auto"/>
              <w:bottom w:val="single" w:sz="4" w:space="0" w:color="auto"/>
            </w:tcBorders>
          </w:tcPr>
          <w:p w14:paraId="0961477C" w14:textId="0B3D0C72" w:rsidR="00547B83" w:rsidRPr="00417CD5" w:rsidRDefault="00547B83" w:rsidP="00610C5D">
            <w:pPr>
              <w:pStyle w:val="ListParagraph"/>
              <w:numPr>
                <w:ilvl w:val="0"/>
                <w:numId w:val="29"/>
              </w:numPr>
              <w:rPr>
                <w:rFonts w:asciiTheme="minorHAnsi" w:hAnsiTheme="minorHAnsi" w:cstheme="minorHAnsi"/>
                <w:sz w:val="22"/>
                <w:szCs w:val="22"/>
              </w:rPr>
            </w:pPr>
            <w:r w:rsidRPr="00417CD5">
              <w:rPr>
                <w:rFonts w:asciiTheme="minorHAnsi" w:hAnsiTheme="minorHAnsi" w:cstheme="minorHAnsi"/>
                <w:sz w:val="22"/>
                <w:szCs w:val="22"/>
              </w:rPr>
              <w:t>Comfortable communicating confidently</w:t>
            </w:r>
          </w:p>
          <w:p w14:paraId="740021E8" w14:textId="77777777" w:rsidR="00547B83" w:rsidRPr="00417CD5" w:rsidRDefault="00547B83" w:rsidP="00610C5D">
            <w:pPr>
              <w:pStyle w:val="ListParagraph"/>
              <w:numPr>
                <w:ilvl w:val="0"/>
                <w:numId w:val="29"/>
              </w:numPr>
              <w:rPr>
                <w:rFonts w:asciiTheme="minorHAnsi" w:hAnsiTheme="minorHAnsi" w:cstheme="minorHAnsi"/>
                <w:sz w:val="22"/>
                <w:szCs w:val="22"/>
              </w:rPr>
            </w:pPr>
            <w:r w:rsidRPr="00417CD5">
              <w:rPr>
                <w:rFonts w:asciiTheme="minorHAnsi" w:hAnsiTheme="minorHAnsi" w:cstheme="minorHAnsi"/>
                <w:sz w:val="22"/>
                <w:szCs w:val="22"/>
              </w:rPr>
              <w:t>Excellent listening skills and a non-judgmental attitude</w:t>
            </w:r>
          </w:p>
          <w:p w14:paraId="4421B485" w14:textId="77777777" w:rsidR="00547B83" w:rsidRPr="00417CD5" w:rsidRDefault="00547B83" w:rsidP="00610C5D">
            <w:pPr>
              <w:pStyle w:val="ListParagraph"/>
              <w:numPr>
                <w:ilvl w:val="0"/>
                <w:numId w:val="29"/>
              </w:numPr>
              <w:rPr>
                <w:rFonts w:asciiTheme="minorHAnsi" w:hAnsiTheme="minorHAnsi" w:cstheme="minorHAnsi"/>
                <w:sz w:val="22"/>
                <w:szCs w:val="22"/>
              </w:rPr>
            </w:pPr>
            <w:r w:rsidRPr="00417CD5">
              <w:rPr>
                <w:rFonts w:asciiTheme="minorHAnsi" w:hAnsiTheme="minorHAnsi" w:cstheme="minorHAnsi"/>
                <w:sz w:val="22"/>
                <w:szCs w:val="22"/>
              </w:rPr>
              <w:t>A friendly and open manner</w:t>
            </w:r>
          </w:p>
          <w:p w14:paraId="5C173A3E" w14:textId="77777777" w:rsidR="00547B83" w:rsidRPr="00417CD5" w:rsidRDefault="00547B83" w:rsidP="00610C5D">
            <w:pPr>
              <w:pStyle w:val="ListParagraph"/>
              <w:numPr>
                <w:ilvl w:val="0"/>
                <w:numId w:val="29"/>
              </w:numPr>
              <w:rPr>
                <w:rFonts w:asciiTheme="minorHAnsi" w:hAnsiTheme="minorHAnsi" w:cstheme="minorHAnsi"/>
                <w:sz w:val="22"/>
                <w:szCs w:val="22"/>
              </w:rPr>
            </w:pPr>
            <w:r w:rsidRPr="00417CD5">
              <w:rPr>
                <w:rFonts w:asciiTheme="minorHAnsi" w:hAnsiTheme="minorHAnsi" w:cstheme="minorHAnsi"/>
                <w:sz w:val="22"/>
                <w:szCs w:val="22"/>
              </w:rPr>
              <w:t>Be able to exercise clear boundaries, staying within the role description, and to notify a member of staff of any safeguarding concerns</w:t>
            </w:r>
          </w:p>
          <w:p w14:paraId="794CA9D3" w14:textId="6F1002E5" w:rsidR="00547B83" w:rsidRDefault="00547B83" w:rsidP="00610C5D">
            <w:pPr>
              <w:pStyle w:val="ListParagraph"/>
              <w:numPr>
                <w:ilvl w:val="0"/>
                <w:numId w:val="29"/>
              </w:numPr>
              <w:rPr>
                <w:rFonts w:asciiTheme="minorHAnsi" w:hAnsiTheme="minorHAnsi" w:cstheme="minorHAnsi"/>
                <w:sz w:val="22"/>
                <w:szCs w:val="22"/>
              </w:rPr>
            </w:pPr>
            <w:r w:rsidRPr="00417CD5">
              <w:rPr>
                <w:rFonts w:asciiTheme="minorHAnsi" w:hAnsiTheme="minorHAnsi" w:cstheme="minorHAnsi"/>
                <w:sz w:val="22"/>
                <w:szCs w:val="22"/>
              </w:rPr>
              <w:t xml:space="preserve">An open mind/approach to individuals who may be experiencing challenges </w:t>
            </w:r>
          </w:p>
          <w:p w14:paraId="544C0BC4" w14:textId="1F99C735" w:rsidR="00610C5D" w:rsidRPr="00610C5D" w:rsidRDefault="00610C5D" w:rsidP="00610C5D">
            <w:pPr>
              <w:pStyle w:val="ListParagraph"/>
              <w:numPr>
                <w:ilvl w:val="0"/>
                <w:numId w:val="29"/>
              </w:numPr>
              <w:rPr>
                <w:rFonts w:cs="Arial"/>
                <w:sz w:val="22"/>
                <w:szCs w:val="22"/>
              </w:rPr>
            </w:pPr>
            <w:r w:rsidRPr="00826405">
              <w:rPr>
                <w:rFonts w:cs="Arial"/>
                <w:sz w:val="22"/>
                <w:szCs w:val="22"/>
              </w:rPr>
              <w:t>To feel comfortable in an acute hospital environment</w:t>
            </w:r>
          </w:p>
          <w:p w14:paraId="13F94CD9" w14:textId="209B1A4C" w:rsidR="00547B83" w:rsidRPr="00417CD5" w:rsidRDefault="00547B83" w:rsidP="00610C5D">
            <w:pPr>
              <w:pStyle w:val="ListParagraph"/>
              <w:numPr>
                <w:ilvl w:val="0"/>
                <w:numId w:val="29"/>
              </w:numPr>
              <w:rPr>
                <w:rFonts w:asciiTheme="minorHAnsi" w:hAnsiTheme="minorHAnsi" w:cstheme="minorHAnsi"/>
                <w:sz w:val="22"/>
                <w:szCs w:val="22"/>
              </w:rPr>
            </w:pPr>
            <w:r w:rsidRPr="00417CD5">
              <w:rPr>
                <w:rFonts w:asciiTheme="minorHAnsi" w:hAnsiTheme="minorHAnsi" w:cstheme="minorHAnsi"/>
                <w:sz w:val="22"/>
                <w:szCs w:val="22"/>
              </w:rPr>
              <w:t xml:space="preserve">To adhere to the Trust values of </w:t>
            </w:r>
            <w:proofErr w:type="gramStart"/>
            <w:r w:rsidRPr="00417CD5">
              <w:rPr>
                <w:rFonts w:asciiTheme="minorHAnsi" w:hAnsiTheme="minorHAnsi" w:cstheme="minorHAnsi"/>
                <w:sz w:val="22"/>
                <w:szCs w:val="22"/>
              </w:rPr>
              <w:t>treating others with respect at all times</w:t>
            </w:r>
            <w:proofErr w:type="gramEnd"/>
          </w:p>
          <w:p w14:paraId="2C773248" w14:textId="696BEB9A" w:rsidR="00547B83" w:rsidRPr="00417CD5" w:rsidRDefault="00547B83" w:rsidP="00547B83">
            <w:pPr>
              <w:rPr>
                <w:rFonts w:asciiTheme="minorHAnsi" w:hAnsiTheme="minorHAnsi" w:cstheme="minorHAnsi"/>
                <w:sz w:val="22"/>
                <w:szCs w:val="22"/>
              </w:rPr>
            </w:pPr>
          </w:p>
        </w:tc>
      </w:tr>
      <w:tr w:rsidR="00417CD5" w:rsidRPr="00826405" w14:paraId="4C0867B3" w14:textId="77777777" w:rsidTr="003F373B">
        <w:trPr>
          <w:trHeight w:val="1266"/>
        </w:trPr>
        <w:tc>
          <w:tcPr>
            <w:tcW w:w="2404" w:type="dxa"/>
            <w:tcBorders>
              <w:top w:val="single" w:sz="4" w:space="0" w:color="auto"/>
            </w:tcBorders>
            <w:shd w:val="clear" w:color="auto" w:fill="0070C0"/>
            <w:vAlign w:val="center"/>
          </w:tcPr>
          <w:p w14:paraId="29B86120" w14:textId="2733A4F2" w:rsidR="00417CD5" w:rsidRPr="002A0325" w:rsidRDefault="00417CD5" w:rsidP="00417CD5">
            <w:pPr>
              <w:rPr>
                <w:rFonts w:cs="Arial"/>
                <w:b/>
                <w:color w:val="FFFFFF" w:themeColor="background1"/>
              </w:rPr>
            </w:pPr>
            <w:r w:rsidRPr="002A0325">
              <w:rPr>
                <w:rFonts w:cs="Arial"/>
                <w:b/>
                <w:color w:val="FFFFFF" w:themeColor="background1"/>
              </w:rPr>
              <w:t>Training and information provided</w:t>
            </w:r>
          </w:p>
        </w:tc>
        <w:tc>
          <w:tcPr>
            <w:tcW w:w="6532" w:type="dxa"/>
          </w:tcPr>
          <w:p w14:paraId="63E0FBD5" w14:textId="77777777" w:rsidR="00417CD5" w:rsidRPr="00417CD5" w:rsidRDefault="00417CD5" w:rsidP="00417CD5">
            <w:pPr>
              <w:pStyle w:val="ListParagraph"/>
              <w:numPr>
                <w:ilvl w:val="0"/>
                <w:numId w:val="35"/>
              </w:numPr>
              <w:rPr>
                <w:rFonts w:asciiTheme="minorHAnsi" w:hAnsiTheme="minorHAnsi" w:cstheme="minorHAnsi"/>
                <w:sz w:val="22"/>
                <w:szCs w:val="22"/>
              </w:rPr>
            </w:pPr>
            <w:r w:rsidRPr="00417CD5">
              <w:rPr>
                <w:rFonts w:asciiTheme="minorHAnsi" w:hAnsiTheme="minorHAnsi" w:cstheme="minorHAnsi"/>
                <w:sz w:val="22"/>
                <w:szCs w:val="22"/>
              </w:rPr>
              <w:t>Volunteer mandatory training programme</w:t>
            </w:r>
          </w:p>
          <w:p w14:paraId="492A0168" w14:textId="75559616" w:rsidR="00417CD5" w:rsidRPr="00417CD5" w:rsidRDefault="00417CD5" w:rsidP="00417CD5">
            <w:pPr>
              <w:pStyle w:val="ListParagraph"/>
              <w:numPr>
                <w:ilvl w:val="0"/>
                <w:numId w:val="35"/>
              </w:numPr>
              <w:rPr>
                <w:rFonts w:asciiTheme="minorHAnsi" w:hAnsiTheme="minorHAnsi" w:cstheme="minorHAnsi"/>
                <w:sz w:val="22"/>
                <w:szCs w:val="22"/>
              </w:rPr>
            </w:pPr>
            <w:r w:rsidRPr="00417CD5">
              <w:rPr>
                <w:rFonts w:asciiTheme="minorHAnsi" w:hAnsiTheme="minorHAnsi" w:cstheme="minorHAnsi"/>
                <w:sz w:val="22"/>
                <w:szCs w:val="22"/>
              </w:rPr>
              <w:t xml:space="preserve">Initial induction to the role and orientation of building. </w:t>
            </w:r>
          </w:p>
          <w:p w14:paraId="6B84C340" w14:textId="77777777" w:rsidR="00417CD5" w:rsidRPr="00417CD5" w:rsidRDefault="00417CD5" w:rsidP="00417CD5">
            <w:pPr>
              <w:pStyle w:val="ListParagraph"/>
              <w:numPr>
                <w:ilvl w:val="0"/>
                <w:numId w:val="35"/>
              </w:numPr>
              <w:rPr>
                <w:rFonts w:asciiTheme="minorHAnsi" w:hAnsiTheme="minorHAnsi" w:cstheme="minorHAnsi"/>
                <w:sz w:val="22"/>
                <w:szCs w:val="22"/>
              </w:rPr>
            </w:pPr>
            <w:r w:rsidRPr="00417CD5">
              <w:rPr>
                <w:rFonts w:asciiTheme="minorHAnsi" w:hAnsiTheme="minorHAnsi" w:cstheme="minorHAnsi"/>
                <w:sz w:val="22"/>
                <w:szCs w:val="22"/>
              </w:rPr>
              <w:t>Shadowing induction sessions with an existing volunteer or staff member demonstrating the role</w:t>
            </w:r>
          </w:p>
          <w:p w14:paraId="2172CBFD" w14:textId="4AC325EF" w:rsidR="00417CD5" w:rsidRPr="00610C5D" w:rsidRDefault="00417CD5" w:rsidP="00610C5D">
            <w:pPr>
              <w:pStyle w:val="ListParagraph"/>
              <w:numPr>
                <w:ilvl w:val="0"/>
                <w:numId w:val="35"/>
              </w:numPr>
              <w:rPr>
                <w:rFonts w:asciiTheme="minorHAnsi" w:hAnsiTheme="minorHAnsi" w:cstheme="minorHAnsi"/>
                <w:sz w:val="22"/>
                <w:szCs w:val="22"/>
              </w:rPr>
            </w:pPr>
            <w:r w:rsidRPr="00417CD5">
              <w:rPr>
                <w:rFonts w:asciiTheme="minorHAnsi" w:hAnsiTheme="minorHAnsi" w:cstheme="minorHAnsi"/>
                <w:sz w:val="22"/>
                <w:szCs w:val="22"/>
              </w:rPr>
              <w:t xml:space="preserve">Ongoing supervision, </w:t>
            </w:r>
            <w:proofErr w:type="gramStart"/>
            <w:r w:rsidRPr="00417CD5">
              <w:rPr>
                <w:rFonts w:asciiTheme="minorHAnsi" w:hAnsiTheme="minorHAnsi" w:cstheme="minorHAnsi"/>
                <w:sz w:val="22"/>
                <w:szCs w:val="22"/>
              </w:rPr>
              <w:t>support</w:t>
            </w:r>
            <w:proofErr w:type="gramEnd"/>
            <w:r w:rsidRPr="00417CD5">
              <w:rPr>
                <w:rFonts w:asciiTheme="minorHAnsi" w:hAnsiTheme="minorHAnsi" w:cstheme="minorHAnsi"/>
                <w:sz w:val="22"/>
                <w:szCs w:val="22"/>
              </w:rPr>
              <w:t xml:space="preserve"> and updates</w:t>
            </w:r>
          </w:p>
        </w:tc>
      </w:tr>
      <w:tr w:rsidR="00417CD5" w:rsidRPr="00826405" w14:paraId="1620B028" w14:textId="77777777" w:rsidTr="003F373B">
        <w:trPr>
          <w:trHeight w:val="350"/>
        </w:trPr>
        <w:tc>
          <w:tcPr>
            <w:tcW w:w="2404" w:type="dxa"/>
            <w:shd w:val="clear" w:color="auto" w:fill="0070C0"/>
            <w:vAlign w:val="center"/>
          </w:tcPr>
          <w:p w14:paraId="797F201B" w14:textId="77777777" w:rsidR="00417CD5" w:rsidRPr="002A0325" w:rsidRDefault="00417CD5" w:rsidP="00417CD5">
            <w:pPr>
              <w:rPr>
                <w:rFonts w:cs="Arial"/>
                <w:b/>
                <w:color w:val="FFFFFF" w:themeColor="background1"/>
              </w:rPr>
            </w:pPr>
            <w:r w:rsidRPr="002A0325">
              <w:rPr>
                <w:rFonts w:cs="Arial"/>
                <w:b/>
                <w:color w:val="FFFFFF" w:themeColor="background1"/>
              </w:rPr>
              <w:t>Challenges of the position</w:t>
            </w:r>
          </w:p>
        </w:tc>
        <w:tc>
          <w:tcPr>
            <w:tcW w:w="6532" w:type="dxa"/>
          </w:tcPr>
          <w:p w14:paraId="1CFFA319" w14:textId="013E968B" w:rsidR="00417CD5" w:rsidRPr="00417CD5" w:rsidRDefault="00417CD5" w:rsidP="00417CD5">
            <w:pPr>
              <w:pStyle w:val="ListParagraph"/>
              <w:numPr>
                <w:ilvl w:val="0"/>
                <w:numId w:val="30"/>
              </w:numPr>
              <w:rPr>
                <w:rFonts w:asciiTheme="minorHAnsi" w:hAnsiTheme="minorHAnsi" w:cstheme="minorHAnsi"/>
                <w:sz w:val="22"/>
                <w:szCs w:val="22"/>
              </w:rPr>
            </w:pPr>
            <w:r w:rsidRPr="00417CD5">
              <w:rPr>
                <w:rFonts w:asciiTheme="minorHAnsi" w:hAnsiTheme="minorHAnsi" w:cstheme="minorHAnsi"/>
                <w:sz w:val="22"/>
                <w:szCs w:val="22"/>
              </w:rPr>
              <w:t>Conversations with patients</w:t>
            </w:r>
            <w:r w:rsidR="000049D7">
              <w:rPr>
                <w:rFonts w:asciiTheme="minorHAnsi" w:hAnsiTheme="minorHAnsi" w:cstheme="minorHAnsi"/>
                <w:sz w:val="22"/>
                <w:szCs w:val="22"/>
              </w:rPr>
              <w:t>/carers</w:t>
            </w:r>
            <w:r w:rsidRPr="00417CD5">
              <w:rPr>
                <w:rFonts w:asciiTheme="minorHAnsi" w:hAnsiTheme="minorHAnsi" w:cstheme="minorHAnsi"/>
                <w:sz w:val="22"/>
                <w:szCs w:val="22"/>
              </w:rPr>
              <w:t xml:space="preserve"> who may be going through a challenging time.</w:t>
            </w:r>
            <w:r w:rsidR="00610C5D">
              <w:rPr>
                <w:rFonts w:asciiTheme="minorHAnsi" w:hAnsiTheme="minorHAnsi" w:cstheme="minorHAnsi"/>
                <w:sz w:val="22"/>
                <w:szCs w:val="22"/>
              </w:rPr>
              <w:t xml:space="preserve"> </w:t>
            </w:r>
            <w:r w:rsidR="00610C5D" w:rsidRPr="00826405">
              <w:rPr>
                <w:rFonts w:cs="Arial"/>
                <w:sz w:val="22"/>
                <w:szCs w:val="22"/>
              </w:rPr>
              <w:t>It is important that the volunteer remains calm and listens politely and seeks staff support immediately if required.</w:t>
            </w:r>
            <w:r w:rsidR="00723DDE">
              <w:rPr>
                <w:rFonts w:cs="Arial"/>
                <w:sz w:val="22"/>
                <w:szCs w:val="22"/>
              </w:rPr>
              <w:t xml:space="preserve"> </w:t>
            </w:r>
          </w:p>
        </w:tc>
      </w:tr>
      <w:tr w:rsidR="00417CD5" w:rsidRPr="00826405" w14:paraId="34264605" w14:textId="77777777" w:rsidTr="003F373B">
        <w:trPr>
          <w:trHeight w:val="1266"/>
        </w:trPr>
        <w:tc>
          <w:tcPr>
            <w:tcW w:w="2404" w:type="dxa"/>
            <w:shd w:val="clear" w:color="auto" w:fill="0070C0"/>
            <w:vAlign w:val="center"/>
          </w:tcPr>
          <w:p w14:paraId="7F12993D" w14:textId="77777777" w:rsidR="00417CD5" w:rsidRPr="002A0325" w:rsidRDefault="00417CD5" w:rsidP="00417CD5">
            <w:pPr>
              <w:rPr>
                <w:rFonts w:cs="Arial"/>
                <w:b/>
                <w:color w:val="FFFFFF" w:themeColor="background1"/>
              </w:rPr>
            </w:pPr>
            <w:r w:rsidRPr="002A0325">
              <w:rPr>
                <w:rFonts w:cs="Arial"/>
                <w:b/>
                <w:color w:val="FFFFFF" w:themeColor="background1"/>
              </w:rPr>
              <w:t>Boundaries of the position</w:t>
            </w:r>
          </w:p>
        </w:tc>
        <w:tc>
          <w:tcPr>
            <w:tcW w:w="6532" w:type="dxa"/>
          </w:tcPr>
          <w:p w14:paraId="46CA8F4E" w14:textId="77777777" w:rsidR="00417CD5" w:rsidRPr="00417CD5" w:rsidRDefault="00417CD5" w:rsidP="00417CD5">
            <w:pPr>
              <w:pStyle w:val="ListParagraph"/>
              <w:numPr>
                <w:ilvl w:val="0"/>
                <w:numId w:val="31"/>
              </w:numPr>
              <w:rPr>
                <w:rFonts w:asciiTheme="minorHAnsi" w:hAnsiTheme="minorHAnsi" w:cstheme="minorHAnsi"/>
                <w:sz w:val="22"/>
                <w:szCs w:val="22"/>
              </w:rPr>
            </w:pPr>
            <w:r w:rsidRPr="00417CD5">
              <w:rPr>
                <w:rFonts w:asciiTheme="minorHAnsi" w:hAnsiTheme="minorHAnsi" w:cstheme="minorHAnsi"/>
                <w:sz w:val="22"/>
                <w:szCs w:val="22"/>
              </w:rPr>
              <w:t>To maintain confidentiality regarding information seen or heard or shared, but appropriate escalation when indicated.</w:t>
            </w:r>
          </w:p>
          <w:p w14:paraId="63E88AE3" w14:textId="64393F00" w:rsidR="00417CD5" w:rsidRPr="00417CD5" w:rsidRDefault="00417CD5" w:rsidP="00417CD5">
            <w:pPr>
              <w:pStyle w:val="ListParagraph"/>
              <w:numPr>
                <w:ilvl w:val="0"/>
                <w:numId w:val="31"/>
              </w:numPr>
              <w:rPr>
                <w:rFonts w:asciiTheme="minorHAnsi" w:hAnsiTheme="minorHAnsi" w:cstheme="minorHAnsi"/>
                <w:sz w:val="22"/>
                <w:szCs w:val="22"/>
              </w:rPr>
            </w:pPr>
            <w:r w:rsidRPr="00417CD5">
              <w:rPr>
                <w:rFonts w:asciiTheme="minorHAnsi" w:hAnsiTheme="minorHAnsi" w:cstheme="minorHAnsi"/>
                <w:sz w:val="22"/>
                <w:szCs w:val="22"/>
              </w:rPr>
              <w:t xml:space="preserve">Maintaining a professional, </w:t>
            </w:r>
            <w:proofErr w:type="gramStart"/>
            <w:r w:rsidRPr="00417CD5">
              <w:rPr>
                <w:rFonts w:asciiTheme="minorHAnsi" w:hAnsiTheme="minorHAnsi" w:cstheme="minorHAnsi"/>
                <w:sz w:val="22"/>
                <w:szCs w:val="22"/>
              </w:rPr>
              <w:t>non-judgmental</w:t>
            </w:r>
            <w:proofErr w:type="gramEnd"/>
            <w:r w:rsidRPr="00417CD5">
              <w:rPr>
                <w:rFonts w:asciiTheme="minorHAnsi" w:hAnsiTheme="minorHAnsi" w:cstheme="minorHAnsi"/>
                <w:sz w:val="22"/>
                <w:szCs w:val="22"/>
              </w:rPr>
              <w:t xml:space="preserve"> and compassionate attitude at all times and be mindful not to overtly share personal religious, cultural or political views.</w:t>
            </w:r>
          </w:p>
          <w:p w14:paraId="6F953495" w14:textId="28FA8EC8" w:rsidR="00417CD5" w:rsidRPr="00417CD5" w:rsidRDefault="00417CD5" w:rsidP="00417CD5">
            <w:pPr>
              <w:pStyle w:val="ListParagraph"/>
              <w:numPr>
                <w:ilvl w:val="0"/>
                <w:numId w:val="31"/>
              </w:numPr>
              <w:rPr>
                <w:rFonts w:asciiTheme="minorHAnsi" w:hAnsiTheme="minorHAnsi" w:cstheme="minorHAnsi"/>
                <w:sz w:val="22"/>
                <w:szCs w:val="22"/>
              </w:rPr>
            </w:pPr>
            <w:r w:rsidRPr="00417CD5">
              <w:rPr>
                <w:rFonts w:asciiTheme="minorHAnsi" w:hAnsiTheme="minorHAnsi" w:cstheme="minorHAnsi"/>
                <w:sz w:val="22"/>
                <w:szCs w:val="22"/>
              </w:rPr>
              <w:t>Never offer any clinical advice to a patient</w:t>
            </w:r>
            <w:r w:rsidR="000049D7">
              <w:rPr>
                <w:rFonts w:asciiTheme="minorHAnsi" w:hAnsiTheme="minorHAnsi" w:cstheme="minorHAnsi"/>
                <w:sz w:val="22"/>
                <w:szCs w:val="22"/>
              </w:rPr>
              <w:t xml:space="preserve"> or carer</w:t>
            </w:r>
            <w:r w:rsidRPr="00417CD5">
              <w:rPr>
                <w:rFonts w:asciiTheme="minorHAnsi" w:hAnsiTheme="minorHAnsi" w:cstheme="minorHAnsi"/>
                <w:sz w:val="22"/>
                <w:szCs w:val="22"/>
              </w:rPr>
              <w:t xml:space="preserve">, always talk to a staff member if the patient requires this information. </w:t>
            </w:r>
          </w:p>
          <w:p w14:paraId="6B25015A" w14:textId="71768B85" w:rsidR="00417CD5" w:rsidRPr="00417CD5" w:rsidRDefault="00417CD5" w:rsidP="00417CD5">
            <w:pPr>
              <w:pStyle w:val="ListParagraph"/>
              <w:numPr>
                <w:ilvl w:val="0"/>
                <w:numId w:val="31"/>
              </w:numPr>
              <w:rPr>
                <w:rFonts w:asciiTheme="minorHAnsi" w:hAnsiTheme="minorHAnsi" w:cstheme="minorHAnsi"/>
                <w:sz w:val="22"/>
                <w:szCs w:val="22"/>
              </w:rPr>
            </w:pPr>
            <w:r w:rsidRPr="00417CD5">
              <w:rPr>
                <w:rFonts w:asciiTheme="minorHAnsi" w:hAnsiTheme="minorHAnsi" w:cstheme="minorHAnsi"/>
                <w:sz w:val="22"/>
                <w:szCs w:val="22"/>
              </w:rPr>
              <w:t>There will never be an occasion where it is appropriate to give your personal contact details to patients</w:t>
            </w:r>
            <w:r w:rsidR="000049D7">
              <w:rPr>
                <w:rFonts w:asciiTheme="minorHAnsi" w:hAnsiTheme="minorHAnsi" w:cstheme="minorHAnsi"/>
                <w:sz w:val="22"/>
                <w:szCs w:val="22"/>
              </w:rPr>
              <w:t xml:space="preserve"> or carers</w:t>
            </w:r>
            <w:r w:rsidRPr="00417CD5">
              <w:rPr>
                <w:rFonts w:asciiTheme="minorHAnsi" w:hAnsiTheme="minorHAnsi" w:cstheme="minorHAnsi"/>
                <w:sz w:val="22"/>
                <w:szCs w:val="22"/>
              </w:rPr>
              <w:t xml:space="preserve"> or become ‘friends’ on social media.</w:t>
            </w:r>
          </w:p>
          <w:p w14:paraId="55EB016F" w14:textId="71359EBE" w:rsidR="00417CD5" w:rsidRPr="00417CD5" w:rsidRDefault="00417CD5" w:rsidP="00417CD5">
            <w:pPr>
              <w:pStyle w:val="ListParagraph"/>
              <w:numPr>
                <w:ilvl w:val="0"/>
                <w:numId w:val="31"/>
              </w:numPr>
              <w:rPr>
                <w:rFonts w:asciiTheme="minorHAnsi" w:hAnsiTheme="minorHAnsi" w:cstheme="minorHAnsi"/>
                <w:sz w:val="22"/>
                <w:szCs w:val="22"/>
              </w:rPr>
            </w:pPr>
            <w:r w:rsidRPr="00417CD5">
              <w:rPr>
                <w:rFonts w:asciiTheme="minorHAnsi" w:hAnsiTheme="minorHAnsi" w:cstheme="minorHAnsi"/>
                <w:sz w:val="22"/>
                <w:szCs w:val="22"/>
              </w:rPr>
              <w:t>To be aware of your own support needs and seek supervision when needed or suggested.</w:t>
            </w:r>
          </w:p>
          <w:p w14:paraId="5128C9EE" w14:textId="043BA209" w:rsidR="00417CD5" w:rsidRPr="00417CD5" w:rsidRDefault="00D27A81" w:rsidP="00417CD5">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To refer any concerns, you have in respect of what you see or hear in a Volunteer role </w:t>
            </w:r>
            <w:r w:rsidR="00417CD5" w:rsidRPr="00417CD5">
              <w:rPr>
                <w:rFonts w:asciiTheme="minorHAnsi" w:hAnsiTheme="minorHAnsi" w:cstheme="minorHAnsi"/>
                <w:sz w:val="22"/>
                <w:szCs w:val="22"/>
              </w:rPr>
              <w:t xml:space="preserve">to your </w:t>
            </w:r>
            <w:proofErr w:type="gramStart"/>
            <w:r w:rsidR="00417CD5" w:rsidRPr="00417CD5">
              <w:rPr>
                <w:rFonts w:asciiTheme="minorHAnsi" w:hAnsiTheme="minorHAnsi" w:cstheme="minorHAnsi"/>
                <w:sz w:val="22"/>
                <w:szCs w:val="22"/>
              </w:rPr>
              <w:t>Supervisor</w:t>
            </w:r>
            <w:proofErr w:type="gramEnd"/>
            <w:r w:rsidR="00417CD5" w:rsidRPr="00417CD5">
              <w:rPr>
                <w:rFonts w:asciiTheme="minorHAnsi" w:hAnsiTheme="minorHAnsi" w:cstheme="minorHAnsi"/>
                <w:sz w:val="22"/>
                <w:szCs w:val="22"/>
              </w:rPr>
              <w:t xml:space="preserve"> or Line Manager. Alternatively, you can contact the Volunteer Services Manager or a Freedom to Speak Up Guardian (a </w:t>
            </w:r>
            <w:r w:rsidR="00417CD5" w:rsidRPr="00417CD5">
              <w:rPr>
                <w:rFonts w:asciiTheme="minorHAnsi" w:hAnsiTheme="minorHAnsi" w:cstheme="minorHAnsi"/>
                <w:sz w:val="22"/>
                <w:szCs w:val="22"/>
              </w:rPr>
              <w:lastRenderedPageBreak/>
              <w:t>reporting concerns process will be shared during induction).</w:t>
            </w:r>
          </w:p>
          <w:p w14:paraId="408B1EB8" w14:textId="0AAFD706" w:rsidR="00417CD5" w:rsidRPr="00417CD5" w:rsidRDefault="00417CD5" w:rsidP="00417CD5">
            <w:pPr>
              <w:pStyle w:val="ListParagraph"/>
              <w:numPr>
                <w:ilvl w:val="0"/>
                <w:numId w:val="31"/>
              </w:numPr>
              <w:rPr>
                <w:rFonts w:asciiTheme="minorHAnsi" w:hAnsiTheme="minorHAnsi" w:cstheme="minorHAnsi"/>
                <w:sz w:val="22"/>
                <w:szCs w:val="22"/>
              </w:rPr>
            </w:pPr>
            <w:r w:rsidRPr="00417CD5">
              <w:rPr>
                <w:rFonts w:asciiTheme="minorHAnsi" w:hAnsiTheme="minorHAnsi" w:cstheme="minorHAnsi"/>
                <w:sz w:val="22"/>
                <w:szCs w:val="22"/>
              </w:rPr>
              <w:t xml:space="preserve">ID and uniform must be </w:t>
            </w:r>
            <w:proofErr w:type="gramStart"/>
            <w:r w:rsidRPr="00417CD5">
              <w:rPr>
                <w:rFonts w:asciiTheme="minorHAnsi" w:hAnsiTheme="minorHAnsi" w:cstheme="minorHAnsi"/>
                <w:sz w:val="22"/>
                <w:szCs w:val="22"/>
              </w:rPr>
              <w:t>worn at all times</w:t>
            </w:r>
            <w:proofErr w:type="gramEnd"/>
            <w:r w:rsidRPr="00417CD5">
              <w:rPr>
                <w:rFonts w:asciiTheme="minorHAnsi" w:hAnsiTheme="minorHAnsi" w:cstheme="minorHAnsi"/>
                <w:sz w:val="22"/>
                <w:szCs w:val="22"/>
              </w:rPr>
              <w:t xml:space="preserve"> </w:t>
            </w:r>
          </w:p>
        </w:tc>
      </w:tr>
      <w:tr w:rsidR="00417CD5" w:rsidRPr="00826405" w14:paraId="78619EBF" w14:textId="77777777" w:rsidTr="003F373B">
        <w:trPr>
          <w:trHeight w:val="851"/>
        </w:trPr>
        <w:tc>
          <w:tcPr>
            <w:tcW w:w="2404" w:type="dxa"/>
            <w:shd w:val="clear" w:color="auto" w:fill="0070C0"/>
            <w:vAlign w:val="center"/>
          </w:tcPr>
          <w:p w14:paraId="3B590B1A" w14:textId="77777777" w:rsidR="00417CD5" w:rsidRPr="002A0325" w:rsidRDefault="00417CD5" w:rsidP="00417CD5">
            <w:pPr>
              <w:rPr>
                <w:rFonts w:cs="Arial"/>
                <w:b/>
                <w:color w:val="FFFFFF" w:themeColor="background1"/>
              </w:rPr>
            </w:pPr>
            <w:r w:rsidRPr="002A0325">
              <w:rPr>
                <w:rFonts w:cs="Arial"/>
                <w:b/>
                <w:color w:val="FFFFFF" w:themeColor="background1"/>
              </w:rPr>
              <w:lastRenderedPageBreak/>
              <w:t>Reimbursement of expenses</w:t>
            </w:r>
          </w:p>
        </w:tc>
        <w:tc>
          <w:tcPr>
            <w:tcW w:w="6532" w:type="dxa"/>
          </w:tcPr>
          <w:p w14:paraId="29FB5E3F" w14:textId="786DAE50" w:rsidR="00417CD5" w:rsidRPr="00723DDE" w:rsidRDefault="00417CD5" w:rsidP="00417CD5">
            <w:pPr>
              <w:pStyle w:val="ListParagraph"/>
              <w:numPr>
                <w:ilvl w:val="0"/>
                <w:numId w:val="2"/>
              </w:numPr>
              <w:ind w:left="332" w:hanging="357"/>
              <w:rPr>
                <w:rFonts w:asciiTheme="minorHAnsi" w:hAnsiTheme="minorHAnsi" w:cstheme="minorHAnsi"/>
                <w:b/>
                <w:sz w:val="22"/>
                <w:szCs w:val="22"/>
              </w:rPr>
            </w:pPr>
            <w:r w:rsidRPr="00417CD5">
              <w:rPr>
                <w:rFonts w:asciiTheme="minorHAnsi" w:hAnsiTheme="minorHAnsi" w:cstheme="minorHAnsi"/>
                <w:sz w:val="22"/>
                <w:szCs w:val="22"/>
              </w:rPr>
              <w:t>Travel expenses to and from the hospital can be reimbursed</w:t>
            </w:r>
          </w:p>
          <w:p w14:paraId="22C5215C" w14:textId="7F9D8848" w:rsidR="00723DDE" w:rsidRPr="00417CD5" w:rsidRDefault="00723DDE" w:rsidP="00417CD5">
            <w:pPr>
              <w:pStyle w:val="ListParagraph"/>
              <w:numPr>
                <w:ilvl w:val="0"/>
                <w:numId w:val="2"/>
              </w:numPr>
              <w:ind w:left="332" w:hanging="357"/>
              <w:rPr>
                <w:rFonts w:asciiTheme="minorHAnsi" w:hAnsiTheme="minorHAnsi" w:cstheme="minorHAnsi"/>
                <w:b/>
                <w:sz w:val="22"/>
                <w:szCs w:val="22"/>
              </w:rPr>
            </w:pPr>
            <w:r w:rsidRPr="00826405">
              <w:rPr>
                <w:rFonts w:cs="Arial"/>
                <w:sz w:val="22"/>
                <w:szCs w:val="22"/>
              </w:rPr>
              <w:t>Meal vouchers for use in the staff Vu restaurant are offered if volunteering for over 4 consecutive hours in one day</w:t>
            </w:r>
          </w:p>
          <w:p w14:paraId="620BC3C1" w14:textId="16D8B58F" w:rsidR="00417CD5" w:rsidRPr="00417CD5" w:rsidRDefault="00417CD5" w:rsidP="00417CD5">
            <w:pPr>
              <w:ind w:left="-25"/>
              <w:rPr>
                <w:rFonts w:asciiTheme="minorHAnsi" w:hAnsiTheme="minorHAnsi" w:cstheme="minorHAnsi"/>
                <w:b/>
                <w:sz w:val="22"/>
                <w:szCs w:val="22"/>
              </w:rPr>
            </w:pPr>
          </w:p>
        </w:tc>
      </w:tr>
      <w:tr w:rsidR="00417CD5" w:rsidRPr="00826405" w14:paraId="0EFD30FA" w14:textId="77777777" w:rsidTr="003F373B">
        <w:trPr>
          <w:trHeight w:val="1266"/>
        </w:trPr>
        <w:tc>
          <w:tcPr>
            <w:tcW w:w="2404" w:type="dxa"/>
            <w:shd w:val="clear" w:color="auto" w:fill="0070C0"/>
            <w:vAlign w:val="center"/>
          </w:tcPr>
          <w:p w14:paraId="54140B35" w14:textId="77777777" w:rsidR="00417CD5" w:rsidRPr="002A0325" w:rsidRDefault="00417CD5" w:rsidP="00417CD5">
            <w:pPr>
              <w:rPr>
                <w:rFonts w:cs="Arial"/>
                <w:b/>
                <w:color w:val="FFFFFF" w:themeColor="background1"/>
              </w:rPr>
            </w:pPr>
            <w:r w:rsidRPr="002A0325">
              <w:rPr>
                <w:rFonts w:cs="Arial"/>
                <w:b/>
                <w:color w:val="FFFFFF" w:themeColor="background1"/>
              </w:rPr>
              <w:t>Potential benefits to the volunteer</w:t>
            </w:r>
          </w:p>
        </w:tc>
        <w:tc>
          <w:tcPr>
            <w:tcW w:w="6532" w:type="dxa"/>
          </w:tcPr>
          <w:p w14:paraId="16247FDE" w14:textId="22AF4993" w:rsidR="00417CD5" w:rsidRPr="00417CD5" w:rsidRDefault="00417CD5" w:rsidP="00417CD5">
            <w:pPr>
              <w:pStyle w:val="ListParagraph"/>
              <w:numPr>
                <w:ilvl w:val="0"/>
                <w:numId w:val="32"/>
              </w:numPr>
              <w:rPr>
                <w:rFonts w:asciiTheme="minorHAnsi" w:hAnsiTheme="minorHAnsi" w:cstheme="minorHAnsi"/>
                <w:sz w:val="22"/>
                <w:szCs w:val="22"/>
              </w:rPr>
            </w:pPr>
            <w:r w:rsidRPr="00417CD5">
              <w:rPr>
                <w:rFonts w:asciiTheme="minorHAnsi" w:hAnsiTheme="minorHAnsi" w:cstheme="minorHAnsi"/>
                <w:sz w:val="22"/>
                <w:szCs w:val="22"/>
              </w:rPr>
              <w:t xml:space="preserve">Gain practical volunteer experience and learn about the healthcare environment </w:t>
            </w:r>
          </w:p>
          <w:p w14:paraId="114A3820" w14:textId="75342A03" w:rsidR="00417CD5" w:rsidRPr="00417CD5" w:rsidRDefault="00417CD5" w:rsidP="00417CD5">
            <w:pPr>
              <w:pStyle w:val="ListParagraph"/>
              <w:numPr>
                <w:ilvl w:val="0"/>
                <w:numId w:val="32"/>
              </w:numPr>
              <w:rPr>
                <w:rFonts w:asciiTheme="minorHAnsi" w:hAnsiTheme="minorHAnsi" w:cstheme="minorHAnsi"/>
                <w:sz w:val="22"/>
                <w:szCs w:val="22"/>
              </w:rPr>
            </w:pPr>
            <w:r w:rsidRPr="00417CD5">
              <w:rPr>
                <w:rFonts w:asciiTheme="minorHAnsi" w:hAnsiTheme="minorHAnsi" w:cstheme="minorHAnsi"/>
                <w:sz w:val="22"/>
                <w:szCs w:val="22"/>
              </w:rPr>
              <w:t>Develop skills and experience that may be transferable to paid employment, such as working as a part of a team</w:t>
            </w:r>
          </w:p>
          <w:p w14:paraId="10446530" w14:textId="2C766161" w:rsidR="00417CD5" w:rsidRPr="00417CD5" w:rsidRDefault="00417CD5" w:rsidP="00417CD5">
            <w:pPr>
              <w:pStyle w:val="ListParagraph"/>
              <w:numPr>
                <w:ilvl w:val="0"/>
                <w:numId w:val="32"/>
              </w:numPr>
              <w:rPr>
                <w:rFonts w:asciiTheme="minorHAnsi" w:hAnsiTheme="minorHAnsi" w:cstheme="minorHAnsi"/>
                <w:sz w:val="22"/>
                <w:szCs w:val="22"/>
              </w:rPr>
            </w:pPr>
            <w:r w:rsidRPr="00417CD5">
              <w:rPr>
                <w:rFonts w:asciiTheme="minorHAnsi" w:hAnsiTheme="minorHAnsi" w:cstheme="minorHAnsi"/>
                <w:sz w:val="22"/>
                <w:szCs w:val="22"/>
              </w:rPr>
              <w:t>Opportunity to support the improvement of the patient experience</w:t>
            </w:r>
          </w:p>
          <w:p w14:paraId="5CDB97EB" w14:textId="77777777" w:rsidR="00417CD5" w:rsidRPr="00417CD5" w:rsidRDefault="00417CD5" w:rsidP="00417CD5">
            <w:pPr>
              <w:pStyle w:val="ListParagraph"/>
              <w:numPr>
                <w:ilvl w:val="0"/>
                <w:numId w:val="32"/>
              </w:numPr>
              <w:rPr>
                <w:rFonts w:asciiTheme="minorHAnsi" w:hAnsiTheme="minorHAnsi" w:cstheme="minorHAnsi"/>
                <w:sz w:val="22"/>
                <w:szCs w:val="22"/>
              </w:rPr>
            </w:pPr>
            <w:r w:rsidRPr="00417CD5">
              <w:rPr>
                <w:rFonts w:asciiTheme="minorHAnsi" w:hAnsiTheme="minorHAnsi" w:cstheme="minorHAnsi"/>
                <w:sz w:val="22"/>
                <w:szCs w:val="22"/>
              </w:rPr>
              <w:t>References can be provided on completion of three months volunteering, if required</w:t>
            </w:r>
          </w:p>
          <w:p w14:paraId="6F5FF74C" w14:textId="77777777" w:rsidR="00417CD5" w:rsidRPr="00417CD5" w:rsidRDefault="00417CD5" w:rsidP="00417CD5">
            <w:pPr>
              <w:pStyle w:val="ListParagraph"/>
              <w:numPr>
                <w:ilvl w:val="0"/>
                <w:numId w:val="32"/>
              </w:numPr>
              <w:rPr>
                <w:rFonts w:asciiTheme="minorHAnsi" w:hAnsiTheme="minorHAnsi" w:cstheme="minorHAnsi"/>
                <w:sz w:val="22"/>
                <w:szCs w:val="22"/>
              </w:rPr>
            </w:pPr>
            <w:r w:rsidRPr="00417CD5">
              <w:rPr>
                <w:rFonts w:asciiTheme="minorHAnsi" w:hAnsiTheme="minorHAnsi" w:cstheme="minorHAnsi"/>
                <w:sz w:val="22"/>
                <w:szCs w:val="22"/>
              </w:rPr>
              <w:t>Ongoing support and supervision sessions</w:t>
            </w:r>
          </w:p>
          <w:p w14:paraId="4F9F1226" w14:textId="75755DD5" w:rsidR="00417CD5" w:rsidRPr="00417CD5" w:rsidRDefault="00417CD5" w:rsidP="00417CD5">
            <w:pPr>
              <w:pStyle w:val="ListParagraph"/>
              <w:numPr>
                <w:ilvl w:val="0"/>
                <w:numId w:val="32"/>
              </w:numPr>
              <w:rPr>
                <w:rFonts w:asciiTheme="minorHAnsi" w:hAnsiTheme="minorHAnsi" w:cstheme="minorHAnsi"/>
                <w:sz w:val="22"/>
                <w:szCs w:val="22"/>
              </w:rPr>
            </w:pPr>
            <w:r w:rsidRPr="00417CD5">
              <w:rPr>
                <w:rFonts w:asciiTheme="minorHAnsi" w:hAnsiTheme="minorHAnsi" w:cstheme="minorHAnsi"/>
                <w:sz w:val="22"/>
                <w:szCs w:val="22"/>
              </w:rPr>
              <w:t>Making friends with other volunteers and meeting new people</w:t>
            </w:r>
          </w:p>
          <w:p w14:paraId="0BA1487F" w14:textId="0BE47369" w:rsidR="00417CD5" w:rsidRPr="00417CD5" w:rsidRDefault="00417CD5" w:rsidP="00417CD5">
            <w:pPr>
              <w:pStyle w:val="ListParagraph"/>
              <w:numPr>
                <w:ilvl w:val="0"/>
                <w:numId w:val="32"/>
              </w:numPr>
              <w:rPr>
                <w:rFonts w:asciiTheme="minorHAnsi" w:hAnsiTheme="minorHAnsi" w:cstheme="minorHAnsi"/>
                <w:b/>
                <w:sz w:val="22"/>
                <w:szCs w:val="22"/>
              </w:rPr>
            </w:pPr>
            <w:r w:rsidRPr="00417CD5">
              <w:rPr>
                <w:rFonts w:asciiTheme="minorHAnsi" w:hAnsiTheme="minorHAnsi" w:cstheme="minorHAnsi"/>
                <w:sz w:val="22"/>
                <w:szCs w:val="22"/>
              </w:rPr>
              <w:t>Awards in recognition of volunteering contribution</w:t>
            </w:r>
          </w:p>
          <w:p w14:paraId="1FFED9FB" w14:textId="71CD3A94" w:rsidR="00417CD5" w:rsidRPr="00417CD5" w:rsidRDefault="00417CD5" w:rsidP="00417CD5">
            <w:pPr>
              <w:pStyle w:val="ListParagraph"/>
              <w:numPr>
                <w:ilvl w:val="0"/>
                <w:numId w:val="32"/>
              </w:numPr>
              <w:rPr>
                <w:rFonts w:asciiTheme="minorHAnsi" w:hAnsiTheme="minorHAnsi" w:cstheme="minorHAnsi"/>
                <w:b/>
                <w:sz w:val="22"/>
                <w:szCs w:val="22"/>
              </w:rPr>
            </w:pPr>
            <w:r w:rsidRPr="00417CD5">
              <w:rPr>
                <w:rFonts w:asciiTheme="minorHAnsi" w:hAnsiTheme="minorHAnsi" w:cstheme="minorHAnsi"/>
                <w:sz w:val="22"/>
                <w:szCs w:val="22"/>
              </w:rPr>
              <w:t>Free parking</w:t>
            </w:r>
          </w:p>
        </w:tc>
      </w:tr>
      <w:tr w:rsidR="00417CD5" w:rsidRPr="00826405" w14:paraId="7A4EF78E" w14:textId="77777777" w:rsidTr="003F373B">
        <w:trPr>
          <w:trHeight w:val="1266"/>
        </w:trPr>
        <w:tc>
          <w:tcPr>
            <w:tcW w:w="2404" w:type="dxa"/>
            <w:shd w:val="clear" w:color="auto" w:fill="0070C0"/>
            <w:vAlign w:val="center"/>
          </w:tcPr>
          <w:p w14:paraId="276DA63E" w14:textId="5156E47B" w:rsidR="00417CD5" w:rsidRPr="002A0325" w:rsidRDefault="00417CD5" w:rsidP="00417CD5">
            <w:pPr>
              <w:rPr>
                <w:rFonts w:cs="Arial"/>
                <w:b/>
                <w:color w:val="FFFFFF" w:themeColor="background1"/>
              </w:rPr>
            </w:pPr>
            <w:r w:rsidRPr="002A0325">
              <w:rPr>
                <w:rFonts w:cs="Arial"/>
                <w:b/>
                <w:color w:val="FFFFFF" w:themeColor="background1"/>
              </w:rPr>
              <w:t>Commitment to health and safety</w:t>
            </w:r>
          </w:p>
        </w:tc>
        <w:tc>
          <w:tcPr>
            <w:tcW w:w="6532" w:type="dxa"/>
          </w:tcPr>
          <w:p w14:paraId="348F58D0" w14:textId="38C80738" w:rsidR="00417CD5" w:rsidRPr="00417CD5" w:rsidRDefault="00723DDE" w:rsidP="00417CD5">
            <w:pPr>
              <w:pStyle w:val="BodyText3"/>
              <w:rPr>
                <w:rFonts w:cstheme="minorHAnsi"/>
                <w:sz w:val="22"/>
                <w:szCs w:val="22"/>
              </w:rPr>
            </w:pPr>
            <w:r w:rsidRPr="00260C5B">
              <w:rPr>
                <w:rFonts w:ascii="Arial" w:hAnsi="Arial" w:cs="Arial"/>
                <w:sz w:val="22"/>
                <w:szCs w:val="22"/>
              </w:rPr>
              <w:t xml:space="preserve">It is expected </w:t>
            </w:r>
            <w:r>
              <w:rPr>
                <w:rFonts w:ascii="Arial" w:hAnsi="Arial" w:cs="Arial"/>
                <w:sz w:val="22"/>
                <w:szCs w:val="22"/>
              </w:rPr>
              <w:t>that you take care</w:t>
            </w:r>
            <w:r w:rsidRPr="00260C5B">
              <w:rPr>
                <w:rFonts w:ascii="Arial" w:hAnsi="Arial" w:cs="Arial"/>
                <w:sz w:val="22"/>
                <w:szCs w:val="22"/>
              </w:rPr>
              <w:t xml:space="preserve"> </w:t>
            </w:r>
            <w:r>
              <w:rPr>
                <w:rFonts w:ascii="Arial" w:hAnsi="Arial" w:cs="Arial"/>
                <w:sz w:val="22"/>
                <w:szCs w:val="22"/>
              </w:rPr>
              <w:t xml:space="preserve">during your role to avoid </w:t>
            </w:r>
            <w:r w:rsidRPr="00260C5B">
              <w:rPr>
                <w:rFonts w:ascii="Arial" w:hAnsi="Arial" w:cs="Arial"/>
                <w:sz w:val="22"/>
                <w:szCs w:val="22"/>
              </w:rPr>
              <w:t>accidents to yourself and to other</w:t>
            </w:r>
            <w:r>
              <w:rPr>
                <w:rFonts w:ascii="Arial" w:hAnsi="Arial" w:cs="Arial"/>
                <w:sz w:val="22"/>
                <w:szCs w:val="22"/>
              </w:rPr>
              <w:t>s</w:t>
            </w:r>
            <w:r w:rsidRPr="00260C5B">
              <w:rPr>
                <w:rFonts w:ascii="Arial" w:hAnsi="Arial" w:cs="Arial"/>
                <w:sz w:val="22"/>
                <w:szCs w:val="22"/>
              </w:rPr>
              <w:t>, and to co-operate in maintaining your place of volunteering in a tidy and safe condition, thereby minimising risk.  All volunteers must follow the reporting concerns procedure for any breaches of security or matters of concern.</w:t>
            </w:r>
          </w:p>
        </w:tc>
      </w:tr>
      <w:tr w:rsidR="00417CD5" w:rsidRPr="00826405" w14:paraId="5FC7103E" w14:textId="77777777" w:rsidTr="003F373B">
        <w:trPr>
          <w:trHeight w:val="1266"/>
        </w:trPr>
        <w:tc>
          <w:tcPr>
            <w:tcW w:w="2404" w:type="dxa"/>
            <w:shd w:val="clear" w:color="auto" w:fill="0070C0"/>
            <w:vAlign w:val="center"/>
          </w:tcPr>
          <w:p w14:paraId="29E28DBB" w14:textId="5659A67B" w:rsidR="00417CD5" w:rsidRPr="002A0325" w:rsidRDefault="00417CD5" w:rsidP="00417CD5">
            <w:pPr>
              <w:rPr>
                <w:rFonts w:cs="Arial"/>
                <w:b/>
                <w:color w:val="FFFFFF" w:themeColor="background1"/>
              </w:rPr>
            </w:pPr>
            <w:r>
              <w:rPr>
                <w:rFonts w:cs="Arial"/>
                <w:b/>
                <w:color w:val="FFFFFF" w:themeColor="background1"/>
              </w:rPr>
              <w:t>C</w:t>
            </w:r>
            <w:r w:rsidRPr="002D2BA0">
              <w:rPr>
                <w:rFonts w:cs="Arial"/>
                <w:b/>
                <w:color w:val="FFFFFF" w:themeColor="background1"/>
              </w:rPr>
              <w:t xml:space="preserve">ommitment to </w:t>
            </w:r>
            <w:r>
              <w:rPr>
                <w:rFonts w:cs="Arial"/>
                <w:b/>
                <w:color w:val="FFFFFF" w:themeColor="background1"/>
              </w:rPr>
              <w:t>no smoking</w:t>
            </w:r>
          </w:p>
        </w:tc>
        <w:tc>
          <w:tcPr>
            <w:tcW w:w="6532" w:type="dxa"/>
          </w:tcPr>
          <w:p w14:paraId="73640956" w14:textId="4756909B" w:rsidR="00417CD5" w:rsidRPr="00417CD5" w:rsidRDefault="00723DDE" w:rsidP="00417CD5">
            <w:pPr>
              <w:rPr>
                <w:rFonts w:asciiTheme="minorHAnsi" w:hAnsiTheme="minorHAnsi" w:cstheme="minorHAnsi"/>
                <w:sz w:val="22"/>
                <w:szCs w:val="22"/>
              </w:rPr>
            </w:pPr>
            <w:r w:rsidRPr="00260C5B">
              <w:rPr>
                <w:rFonts w:cs="Arial"/>
                <w:sz w:val="22"/>
                <w:szCs w:val="22"/>
              </w:rPr>
              <w:t xml:space="preserve">As an NHS employer, we have a duty to </w:t>
            </w:r>
            <w:r>
              <w:rPr>
                <w:rFonts w:cs="Arial"/>
                <w:sz w:val="22"/>
                <w:szCs w:val="22"/>
              </w:rPr>
              <w:t>our</w:t>
            </w:r>
            <w:r w:rsidRPr="00260C5B">
              <w:rPr>
                <w:rFonts w:cs="Arial"/>
                <w:sz w:val="22"/>
                <w:szCs w:val="22"/>
              </w:rPr>
              <w:t xml:space="preserve"> staff, volunteers, and patients to protect them from the health hazard that smoking represents. Consequently, in line with the public health white paper, </w:t>
            </w:r>
            <w:r w:rsidRPr="00260C5B">
              <w:rPr>
                <w:rFonts w:cs="Arial"/>
                <w:i/>
                <w:sz w:val="22"/>
                <w:szCs w:val="22"/>
              </w:rPr>
              <w:t>Choosing Health</w:t>
            </w:r>
            <w:r w:rsidRPr="00260C5B">
              <w:rPr>
                <w:rFonts w:cs="Arial"/>
                <w:sz w:val="22"/>
                <w:szCs w:val="22"/>
              </w:rPr>
              <w:t xml:space="preserve">, the current policy will be that smoking will not be permitted anywhere on Trust property including all buildings, grounds and within leased/owned vehicles of the Trust. This applies to all staff, patients, </w:t>
            </w:r>
            <w:proofErr w:type="gramStart"/>
            <w:r w:rsidRPr="00260C5B">
              <w:rPr>
                <w:rFonts w:cs="Arial"/>
                <w:sz w:val="22"/>
                <w:szCs w:val="22"/>
              </w:rPr>
              <w:t>visitors</w:t>
            </w:r>
            <w:proofErr w:type="gramEnd"/>
            <w:r w:rsidRPr="00260C5B">
              <w:rPr>
                <w:rFonts w:cs="Arial"/>
                <w:sz w:val="22"/>
                <w:szCs w:val="22"/>
              </w:rPr>
              <w:t xml:space="preserve"> and volunteers of the Trust. Failure by volunteers to comply with this requirement may result in recourse to the disciplinary procedure.</w:t>
            </w:r>
          </w:p>
        </w:tc>
      </w:tr>
      <w:tr w:rsidR="00417CD5" w:rsidRPr="00826405" w14:paraId="7062D6A3" w14:textId="77777777" w:rsidTr="003F373B">
        <w:trPr>
          <w:trHeight w:val="1266"/>
        </w:trPr>
        <w:tc>
          <w:tcPr>
            <w:tcW w:w="2404" w:type="dxa"/>
            <w:shd w:val="clear" w:color="auto" w:fill="0070C0"/>
            <w:vAlign w:val="center"/>
          </w:tcPr>
          <w:p w14:paraId="74628E16" w14:textId="6BE656A9" w:rsidR="00417CD5" w:rsidRPr="002A0325" w:rsidRDefault="00417CD5" w:rsidP="00417CD5">
            <w:pPr>
              <w:rPr>
                <w:rFonts w:cs="Arial"/>
                <w:b/>
                <w:color w:val="FFFFFF" w:themeColor="background1"/>
              </w:rPr>
            </w:pPr>
            <w:r>
              <w:rPr>
                <w:rFonts w:cs="Arial"/>
                <w:b/>
                <w:color w:val="FFFFFF" w:themeColor="background1"/>
              </w:rPr>
              <w:t>C</w:t>
            </w:r>
            <w:r w:rsidRPr="002D2BA0">
              <w:rPr>
                <w:rFonts w:cs="Arial"/>
                <w:b/>
                <w:color w:val="FFFFFF" w:themeColor="background1"/>
              </w:rPr>
              <w:t>ommitment to equal</w:t>
            </w:r>
            <w:r>
              <w:rPr>
                <w:rFonts w:cs="Arial"/>
                <w:b/>
                <w:color w:val="FFFFFF" w:themeColor="background1"/>
              </w:rPr>
              <w:t xml:space="preserve"> </w:t>
            </w:r>
            <w:r w:rsidRPr="002D2BA0">
              <w:rPr>
                <w:rFonts w:cs="Arial"/>
                <w:b/>
                <w:color w:val="FFFFFF" w:themeColor="background1"/>
              </w:rPr>
              <w:t>opportunities</w:t>
            </w:r>
          </w:p>
        </w:tc>
        <w:tc>
          <w:tcPr>
            <w:tcW w:w="6532" w:type="dxa"/>
          </w:tcPr>
          <w:p w14:paraId="2A7BADC1" w14:textId="77777777" w:rsidR="00723DDE" w:rsidRPr="00260C5B" w:rsidRDefault="00723DDE" w:rsidP="00723DDE">
            <w:pPr>
              <w:ind w:right="318"/>
              <w:rPr>
                <w:rFonts w:cs="Arial"/>
                <w:sz w:val="22"/>
                <w:szCs w:val="22"/>
              </w:rPr>
            </w:pPr>
            <w:r w:rsidRPr="00260C5B">
              <w:rPr>
                <w:rFonts w:cs="Arial"/>
                <w:sz w:val="22"/>
                <w:szCs w:val="22"/>
              </w:rPr>
              <w:t xml:space="preserve">North Bristol NHS Trust has given its full commitment to the adoption and promotion of the key principles of equal opportunities contained within current legislation and the Trust’s </w:t>
            </w:r>
            <w:r>
              <w:rPr>
                <w:rFonts w:cs="Arial"/>
                <w:sz w:val="22"/>
                <w:szCs w:val="22"/>
              </w:rPr>
              <w:t>Equality, Diversity, and Inclusion</w:t>
            </w:r>
            <w:r w:rsidRPr="00260C5B">
              <w:rPr>
                <w:rFonts w:cs="Arial"/>
                <w:sz w:val="22"/>
                <w:szCs w:val="22"/>
              </w:rPr>
              <w:t xml:space="preserve"> Policy.</w:t>
            </w:r>
          </w:p>
          <w:p w14:paraId="65C59E33" w14:textId="77777777" w:rsidR="00723DDE" w:rsidRPr="00260C5B" w:rsidRDefault="00723DDE" w:rsidP="00723DDE">
            <w:pPr>
              <w:ind w:right="318"/>
              <w:rPr>
                <w:rFonts w:cs="Arial"/>
                <w:sz w:val="22"/>
                <w:szCs w:val="22"/>
              </w:rPr>
            </w:pPr>
          </w:p>
          <w:p w14:paraId="6953099B" w14:textId="77777777" w:rsidR="00723DDE" w:rsidRPr="00260C5B" w:rsidRDefault="00723DDE" w:rsidP="00723DDE">
            <w:pPr>
              <w:rPr>
                <w:rFonts w:cs="Arial"/>
                <w:sz w:val="22"/>
                <w:szCs w:val="22"/>
              </w:rPr>
            </w:pPr>
            <w:r w:rsidRPr="00260C5B">
              <w:rPr>
                <w:rFonts w:cs="Arial"/>
                <w:sz w:val="22"/>
                <w:szCs w:val="22"/>
              </w:rPr>
              <w:t xml:space="preserve">All volunteers hold personal responsibility for the application of this policy on a day-to-day basis and should not undertake any acts of discriminatory practice </w:t>
            </w:r>
            <w:proofErr w:type="gramStart"/>
            <w:r w:rsidRPr="00260C5B">
              <w:rPr>
                <w:rFonts w:cs="Arial"/>
                <w:sz w:val="22"/>
                <w:szCs w:val="22"/>
              </w:rPr>
              <w:t>during the course of</w:t>
            </w:r>
            <w:proofErr w:type="gramEnd"/>
            <w:r w:rsidRPr="00260C5B">
              <w:rPr>
                <w:rFonts w:cs="Arial"/>
                <w:sz w:val="22"/>
                <w:szCs w:val="22"/>
              </w:rPr>
              <w:t xml:space="preserve"> their </w:t>
            </w:r>
            <w:r>
              <w:rPr>
                <w:rFonts w:cs="Arial"/>
                <w:sz w:val="22"/>
                <w:szCs w:val="22"/>
              </w:rPr>
              <w:t>volunteer placement</w:t>
            </w:r>
            <w:r w:rsidRPr="00260C5B">
              <w:rPr>
                <w:rFonts w:cs="Arial"/>
                <w:sz w:val="22"/>
                <w:szCs w:val="22"/>
              </w:rPr>
              <w:t>.  Similarly, all volunteers have a responsibility to highlight any potentially discriminatory practice to their line manager.</w:t>
            </w:r>
          </w:p>
          <w:p w14:paraId="03F1DAC8" w14:textId="31A45B8C" w:rsidR="00417CD5" w:rsidRPr="00417CD5" w:rsidRDefault="00723DDE" w:rsidP="00723DDE">
            <w:pPr>
              <w:ind w:right="318"/>
              <w:rPr>
                <w:rFonts w:asciiTheme="minorHAnsi" w:hAnsiTheme="minorHAnsi" w:cstheme="minorHAnsi"/>
                <w:sz w:val="22"/>
                <w:szCs w:val="22"/>
              </w:rPr>
            </w:pPr>
            <w:r w:rsidRPr="00260C5B">
              <w:rPr>
                <w:rFonts w:cs="Arial"/>
                <w:sz w:val="22"/>
                <w:szCs w:val="22"/>
              </w:rPr>
              <w:t>Information about the Equal</w:t>
            </w:r>
            <w:r>
              <w:rPr>
                <w:rFonts w:cs="Arial"/>
                <w:sz w:val="22"/>
                <w:szCs w:val="22"/>
              </w:rPr>
              <w:t>ity, Diversity and Inclusion</w:t>
            </w:r>
            <w:r w:rsidRPr="00260C5B">
              <w:rPr>
                <w:rFonts w:cs="Arial"/>
                <w:sz w:val="22"/>
                <w:szCs w:val="22"/>
              </w:rPr>
              <w:t xml:space="preserve"> Policy </w:t>
            </w:r>
            <w:r w:rsidRPr="00260C5B">
              <w:rPr>
                <w:rFonts w:cs="Arial"/>
                <w:sz w:val="22"/>
                <w:szCs w:val="22"/>
              </w:rPr>
              <w:lastRenderedPageBreak/>
              <w:t xml:space="preserve">is available in the </w:t>
            </w:r>
            <w:r>
              <w:rPr>
                <w:rFonts w:cs="Arial"/>
                <w:sz w:val="22"/>
                <w:szCs w:val="22"/>
              </w:rPr>
              <w:t>V</w:t>
            </w:r>
            <w:r w:rsidRPr="00260C5B">
              <w:rPr>
                <w:rFonts w:cs="Arial"/>
                <w:sz w:val="22"/>
                <w:szCs w:val="22"/>
              </w:rPr>
              <w:t>olunteer Welcome Pack.</w:t>
            </w:r>
          </w:p>
        </w:tc>
      </w:tr>
      <w:tr w:rsidR="00417CD5" w:rsidRPr="00826405" w14:paraId="296130CF" w14:textId="77777777" w:rsidTr="00723DDE">
        <w:trPr>
          <w:trHeight w:val="492"/>
        </w:trPr>
        <w:tc>
          <w:tcPr>
            <w:tcW w:w="2404" w:type="dxa"/>
            <w:shd w:val="clear" w:color="auto" w:fill="0070C0"/>
            <w:vAlign w:val="center"/>
          </w:tcPr>
          <w:p w14:paraId="690F540C" w14:textId="04F4E926" w:rsidR="00417CD5" w:rsidRDefault="00417CD5" w:rsidP="00417CD5">
            <w:pPr>
              <w:rPr>
                <w:rFonts w:cs="Arial"/>
                <w:b/>
                <w:color w:val="FFFFFF" w:themeColor="background1"/>
              </w:rPr>
            </w:pPr>
            <w:r>
              <w:rPr>
                <w:rFonts w:cs="Arial"/>
                <w:b/>
                <w:color w:val="FFFFFF" w:themeColor="background1"/>
              </w:rPr>
              <w:lastRenderedPageBreak/>
              <w:t>C</w:t>
            </w:r>
            <w:r w:rsidRPr="002D2BA0">
              <w:rPr>
                <w:rFonts w:cs="Arial"/>
                <w:b/>
                <w:color w:val="FFFFFF" w:themeColor="background1"/>
              </w:rPr>
              <w:t xml:space="preserve">ommitment to </w:t>
            </w:r>
            <w:r w:rsidR="00723DDE">
              <w:rPr>
                <w:rFonts w:cs="Arial"/>
                <w:b/>
                <w:color w:val="FFFFFF" w:themeColor="background1"/>
              </w:rPr>
              <w:t xml:space="preserve">the prevention of </w:t>
            </w:r>
            <w:r>
              <w:rPr>
                <w:rFonts w:cs="Arial"/>
                <w:b/>
                <w:color w:val="FFFFFF" w:themeColor="background1"/>
              </w:rPr>
              <w:t>harassment and bullying</w:t>
            </w:r>
          </w:p>
          <w:p w14:paraId="250AE5D8" w14:textId="77777777" w:rsidR="00417CD5" w:rsidRPr="002A0325" w:rsidRDefault="00417CD5" w:rsidP="00417CD5">
            <w:pPr>
              <w:rPr>
                <w:rFonts w:cs="Arial"/>
                <w:b/>
                <w:color w:val="FFFFFF" w:themeColor="background1"/>
              </w:rPr>
            </w:pPr>
          </w:p>
        </w:tc>
        <w:tc>
          <w:tcPr>
            <w:tcW w:w="6532" w:type="dxa"/>
          </w:tcPr>
          <w:p w14:paraId="10771098" w14:textId="77777777" w:rsidR="00723DDE" w:rsidRPr="00260C5B" w:rsidRDefault="00723DDE" w:rsidP="00723DDE">
            <w:pPr>
              <w:rPr>
                <w:rFonts w:cs="Arial"/>
                <w:bCs/>
                <w:sz w:val="22"/>
                <w:szCs w:val="22"/>
              </w:rPr>
            </w:pPr>
            <w:r w:rsidRPr="00260C5B">
              <w:rPr>
                <w:rFonts w:cs="Arial"/>
                <w:sz w:val="22"/>
                <w:szCs w:val="22"/>
              </w:rPr>
              <w:t xml:space="preserve">We believe that all people, whether volunteers, staff, </w:t>
            </w:r>
            <w:proofErr w:type="gramStart"/>
            <w:r w:rsidRPr="00260C5B">
              <w:rPr>
                <w:rFonts w:cs="Arial"/>
                <w:sz w:val="22"/>
                <w:szCs w:val="22"/>
              </w:rPr>
              <w:t>patients</w:t>
            </w:r>
            <w:proofErr w:type="gramEnd"/>
            <w:r w:rsidRPr="00260C5B">
              <w:rPr>
                <w:rFonts w:cs="Arial"/>
                <w:sz w:val="22"/>
                <w:szCs w:val="22"/>
              </w:rPr>
              <w:t xml:space="preserve"> or visitors, are entitled to an environment in </w:t>
            </w:r>
            <w:r w:rsidRPr="00260C5B">
              <w:rPr>
                <w:rFonts w:cs="Arial"/>
                <w:bCs/>
                <w:sz w:val="22"/>
                <w:szCs w:val="22"/>
              </w:rPr>
              <w:t>which the dignity of the individual is respected.</w:t>
            </w:r>
          </w:p>
          <w:p w14:paraId="42C45D34" w14:textId="77777777" w:rsidR="00723DDE" w:rsidRPr="00260C5B" w:rsidRDefault="00723DDE" w:rsidP="00723DDE">
            <w:pPr>
              <w:rPr>
                <w:rFonts w:cs="Arial"/>
                <w:sz w:val="22"/>
                <w:szCs w:val="22"/>
              </w:rPr>
            </w:pPr>
          </w:p>
          <w:p w14:paraId="2E2054C7" w14:textId="02386066" w:rsidR="00417CD5" w:rsidRPr="00417CD5" w:rsidRDefault="00723DDE" w:rsidP="00723DDE">
            <w:pPr>
              <w:rPr>
                <w:rFonts w:asciiTheme="minorHAnsi" w:hAnsiTheme="minorHAnsi" w:cstheme="minorHAnsi"/>
                <w:sz w:val="22"/>
                <w:szCs w:val="22"/>
              </w:rPr>
            </w:pPr>
            <w:r w:rsidRPr="00260C5B">
              <w:rPr>
                <w:rFonts w:cs="Arial"/>
                <w:sz w:val="22"/>
                <w:szCs w:val="22"/>
              </w:rPr>
              <w:t>We are also firmly committed to promoting an organisational culture which values diversity and equality of opportunity and to preventing discrimination in all aspects of its employment practices and services. We regard harassment and bullying as totally unacceptable forms of behaviour that will not be tolerated or condoned.</w:t>
            </w:r>
          </w:p>
        </w:tc>
      </w:tr>
      <w:tr w:rsidR="00417CD5" w:rsidRPr="00826405" w14:paraId="6E6DCEA8" w14:textId="77777777" w:rsidTr="003F373B">
        <w:trPr>
          <w:trHeight w:val="1266"/>
        </w:trPr>
        <w:tc>
          <w:tcPr>
            <w:tcW w:w="2404" w:type="dxa"/>
            <w:shd w:val="clear" w:color="auto" w:fill="0070C0"/>
            <w:vAlign w:val="center"/>
          </w:tcPr>
          <w:p w14:paraId="1E5536CC" w14:textId="608E3484" w:rsidR="00417CD5" w:rsidRPr="002A0325" w:rsidRDefault="00417CD5" w:rsidP="00417CD5">
            <w:pPr>
              <w:rPr>
                <w:rFonts w:cs="Arial"/>
                <w:b/>
                <w:color w:val="FFFFFF" w:themeColor="background1"/>
              </w:rPr>
            </w:pPr>
            <w:r>
              <w:rPr>
                <w:rFonts w:cs="Arial"/>
                <w:b/>
                <w:color w:val="FFFFFF" w:themeColor="background1"/>
              </w:rPr>
              <w:t xml:space="preserve">Commitment to safeguarding </w:t>
            </w:r>
          </w:p>
        </w:tc>
        <w:tc>
          <w:tcPr>
            <w:tcW w:w="6532" w:type="dxa"/>
          </w:tcPr>
          <w:p w14:paraId="46240202" w14:textId="769D755C" w:rsidR="00417CD5" w:rsidRPr="00417CD5" w:rsidRDefault="00723DDE" w:rsidP="00417CD5">
            <w:pPr>
              <w:rPr>
                <w:rFonts w:asciiTheme="minorHAnsi" w:hAnsiTheme="minorHAnsi" w:cstheme="minorHAnsi"/>
                <w:sz w:val="22"/>
                <w:szCs w:val="22"/>
              </w:rPr>
            </w:pPr>
            <w:r w:rsidRPr="00260C5B">
              <w:rPr>
                <w:rFonts w:cs="Arial"/>
                <w:sz w:val="22"/>
                <w:szCs w:val="22"/>
              </w:rPr>
              <w:t xml:space="preserve">North Bristol Trust </w:t>
            </w:r>
            <w:proofErr w:type="gramStart"/>
            <w:r w:rsidRPr="00260C5B">
              <w:rPr>
                <w:rFonts w:cs="Arial"/>
                <w:sz w:val="22"/>
                <w:szCs w:val="22"/>
              </w:rPr>
              <w:t>are</w:t>
            </w:r>
            <w:proofErr w:type="gramEnd"/>
            <w:r w:rsidRPr="00260C5B">
              <w:rPr>
                <w:rFonts w:cs="Arial"/>
                <w:sz w:val="22"/>
                <w:szCs w:val="22"/>
              </w:rPr>
              <w:t xml:space="preserve"> committed to safeguarding and promoting the welfare of children, young people and adults and to protecting them from all risks of harm. The organisation expects all volunteers to abide to children and adult safeguarding policies and procedures. The trust expects volunteers to be dementia aware, where applicable. All volunteers are expected to share this commitment.</w:t>
            </w:r>
          </w:p>
        </w:tc>
      </w:tr>
      <w:tr w:rsidR="00417CD5" w:rsidRPr="00826405" w14:paraId="41395167" w14:textId="77777777" w:rsidTr="003F373B">
        <w:trPr>
          <w:trHeight w:val="1266"/>
        </w:trPr>
        <w:tc>
          <w:tcPr>
            <w:tcW w:w="2404" w:type="dxa"/>
            <w:shd w:val="clear" w:color="auto" w:fill="0070C0"/>
            <w:vAlign w:val="center"/>
          </w:tcPr>
          <w:p w14:paraId="48025A9B" w14:textId="1293DDB2" w:rsidR="00417CD5" w:rsidRDefault="00417CD5" w:rsidP="00417CD5">
            <w:pPr>
              <w:rPr>
                <w:rFonts w:cs="Arial"/>
                <w:b/>
                <w:color w:val="FFFFFF" w:themeColor="background1"/>
              </w:rPr>
            </w:pPr>
            <w:r>
              <w:rPr>
                <w:rFonts w:cs="Arial"/>
                <w:b/>
                <w:color w:val="FFFFFF" w:themeColor="background1"/>
              </w:rPr>
              <w:t>Recruitment information</w:t>
            </w:r>
          </w:p>
        </w:tc>
        <w:tc>
          <w:tcPr>
            <w:tcW w:w="6532" w:type="dxa"/>
          </w:tcPr>
          <w:p w14:paraId="20A55334" w14:textId="4AD85D19" w:rsidR="00417CD5" w:rsidRPr="00417CD5" w:rsidRDefault="00417CD5" w:rsidP="00417CD5">
            <w:pPr>
              <w:rPr>
                <w:rFonts w:asciiTheme="minorHAnsi" w:hAnsiTheme="minorHAnsi" w:cstheme="minorHAnsi"/>
                <w:sz w:val="22"/>
                <w:szCs w:val="22"/>
              </w:rPr>
            </w:pPr>
            <w:r w:rsidRPr="00417CD5">
              <w:rPr>
                <w:rFonts w:asciiTheme="minorHAnsi" w:hAnsiTheme="minorHAnsi" w:cstheme="minorHAnsi"/>
                <w:sz w:val="22"/>
                <w:szCs w:val="22"/>
              </w:rPr>
              <w:t>You will be asked to provide two independent references from people who have known you for more than three years (this cannot be a family member).</w:t>
            </w:r>
          </w:p>
          <w:p w14:paraId="0175BE06" w14:textId="77777777" w:rsidR="00417CD5" w:rsidRPr="00417CD5" w:rsidRDefault="00417CD5" w:rsidP="00417CD5">
            <w:pPr>
              <w:rPr>
                <w:rFonts w:asciiTheme="minorHAnsi" w:hAnsiTheme="minorHAnsi" w:cstheme="minorHAnsi"/>
                <w:sz w:val="22"/>
                <w:szCs w:val="22"/>
              </w:rPr>
            </w:pPr>
          </w:p>
          <w:p w14:paraId="7F08C29C" w14:textId="77777777" w:rsidR="00417CD5" w:rsidRDefault="00417CD5" w:rsidP="00417CD5">
            <w:pPr>
              <w:rPr>
                <w:rFonts w:asciiTheme="minorHAnsi" w:hAnsiTheme="minorHAnsi" w:cstheme="minorHAnsi"/>
                <w:sz w:val="22"/>
                <w:szCs w:val="22"/>
              </w:rPr>
            </w:pPr>
            <w:r w:rsidRPr="00417CD5">
              <w:rPr>
                <w:rFonts w:asciiTheme="minorHAnsi" w:hAnsiTheme="minorHAnsi" w:cstheme="minorHAnsi"/>
                <w:sz w:val="22"/>
                <w:szCs w:val="22"/>
              </w:rPr>
              <w:t>Depending on your role, you may need to have a Disclosure and Barring Service (DBS) check</w:t>
            </w:r>
            <w:r w:rsidR="00723DDE">
              <w:rPr>
                <w:rFonts w:asciiTheme="minorHAnsi" w:hAnsiTheme="minorHAnsi" w:cstheme="minorHAnsi"/>
                <w:sz w:val="22"/>
                <w:szCs w:val="22"/>
              </w:rPr>
              <w:t>, which will be paid for by the Trust.</w:t>
            </w:r>
          </w:p>
          <w:p w14:paraId="516EED28" w14:textId="77777777" w:rsidR="002C3A1E" w:rsidRDefault="002C3A1E" w:rsidP="00417CD5">
            <w:pPr>
              <w:rPr>
                <w:rFonts w:asciiTheme="minorHAnsi" w:hAnsiTheme="minorHAnsi" w:cstheme="minorHAnsi"/>
                <w:sz w:val="22"/>
                <w:szCs w:val="22"/>
              </w:rPr>
            </w:pPr>
          </w:p>
          <w:p w14:paraId="1D5AD8BB" w14:textId="0F7D4E96" w:rsidR="002C3A1E" w:rsidRPr="00417CD5" w:rsidRDefault="002C3A1E" w:rsidP="00417CD5">
            <w:pPr>
              <w:rPr>
                <w:rFonts w:asciiTheme="minorHAnsi" w:hAnsiTheme="minorHAnsi" w:cstheme="minorHAnsi"/>
                <w:sz w:val="22"/>
                <w:szCs w:val="22"/>
              </w:rPr>
            </w:pPr>
            <w:r w:rsidRPr="002C3A1E">
              <w:rPr>
                <w:rFonts w:asciiTheme="minorHAnsi" w:hAnsiTheme="minorHAnsi" w:cstheme="minorHAnsi"/>
                <w:sz w:val="22"/>
                <w:szCs w:val="22"/>
              </w:rPr>
              <w:t xml:space="preserve">All volunteer roles are subject to a </w:t>
            </w:r>
            <w:proofErr w:type="gramStart"/>
            <w:r w:rsidRPr="002C3A1E">
              <w:rPr>
                <w:rFonts w:asciiTheme="minorHAnsi" w:hAnsiTheme="minorHAnsi" w:cstheme="minorHAnsi"/>
                <w:sz w:val="22"/>
                <w:szCs w:val="22"/>
              </w:rPr>
              <w:t>6 week</w:t>
            </w:r>
            <w:proofErr w:type="gramEnd"/>
            <w:r w:rsidRPr="002C3A1E">
              <w:rPr>
                <w:rFonts w:asciiTheme="minorHAnsi" w:hAnsiTheme="minorHAnsi" w:cstheme="minorHAnsi"/>
                <w:sz w:val="22"/>
                <w:szCs w:val="22"/>
              </w:rPr>
              <w:t xml:space="preserve"> trial period, after which an informal review will take place.</w:t>
            </w:r>
          </w:p>
        </w:tc>
      </w:tr>
      <w:tr w:rsidR="00417CD5" w:rsidRPr="00826405" w14:paraId="1575C6F8" w14:textId="77777777" w:rsidTr="003F373B">
        <w:trPr>
          <w:trHeight w:val="528"/>
        </w:trPr>
        <w:tc>
          <w:tcPr>
            <w:tcW w:w="2404" w:type="dxa"/>
            <w:shd w:val="clear" w:color="auto" w:fill="0070C0"/>
            <w:vAlign w:val="center"/>
          </w:tcPr>
          <w:p w14:paraId="01A61578" w14:textId="77777777" w:rsidR="00417CD5" w:rsidRPr="002A0325" w:rsidRDefault="00417CD5" w:rsidP="00417CD5">
            <w:pPr>
              <w:rPr>
                <w:rFonts w:cs="Arial"/>
                <w:b/>
                <w:color w:val="FFFFFF" w:themeColor="background1"/>
              </w:rPr>
            </w:pPr>
            <w:r w:rsidRPr="002A0325">
              <w:rPr>
                <w:rFonts w:cs="Arial"/>
                <w:b/>
                <w:color w:val="FFFFFF" w:themeColor="background1"/>
              </w:rPr>
              <w:t>For more information contact</w:t>
            </w:r>
          </w:p>
        </w:tc>
        <w:tc>
          <w:tcPr>
            <w:tcW w:w="6532" w:type="dxa"/>
          </w:tcPr>
          <w:p w14:paraId="5B924534" w14:textId="64273B1D" w:rsidR="00417CD5" w:rsidRPr="00723DDE" w:rsidRDefault="00723DDE" w:rsidP="00723DDE">
            <w:r w:rsidRPr="00723DDE">
              <w:t>Ceri Weston, Patient Engagement Lead, Ceri.Weston@nbt.nhs.uk</w:t>
            </w:r>
          </w:p>
        </w:tc>
      </w:tr>
      <w:tr w:rsidR="0029020E" w:rsidRPr="00826405" w14:paraId="00B805E5" w14:textId="77777777" w:rsidTr="003F373B">
        <w:trPr>
          <w:trHeight w:val="528"/>
        </w:trPr>
        <w:tc>
          <w:tcPr>
            <w:tcW w:w="2404" w:type="dxa"/>
            <w:shd w:val="clear" w:color="auto" w:fill="0070C0"/>
            <w:vAlign w:val="center"/>
          </w:tcPr>
          <w:p w14:paraId="48C2606B" w14:textId="77777777" w:rsidR="0029020E" w:rsidRPr="002A0325" w:rsidRDefault="0029020E" w:rsidP="00417CD5">
            <w:pPr>
              <w:rPr>
                <w:rFonts w:cs="Arial"/>
                <w:b/>
                <w:color w:val="FFFFFF" w:themeColor="background1"/>
              </w:rPr>
            </w:pPr>
          </w:p>
        </w:tc>
        <w:tc>
          <w:tcPr>
            <w:tcW w:w="6532" w:type="dxa"/>
          </w:tcPr>
          <w:p w14:paraId="41A8E951" w14:textId="77777777" w:rsidR="0029020E" w:rsidRDefault="0029020E" w:rsidP="0029020E">
            <w:pPr>
              <w:rPr>
                <w:rFonts w:asciiTheme="minorHAnsi" w:hAnsiTheme="minorHAnsi" w:cstheme="minorHAnsi"/>
                <w:b/>
                <w:sz w:val="22"/>
                <w:szCs w:val="22"/>
              </w:rPr>
            </w:pPr>
            <w:r>
              <w:rPr>
                <w:rFonts w:asciiTheme="minorHAnsi" w:hAnsiTheme="minorHAnsi" w:cstheme="minorHAnsi"/>
                <w:b/>
                <w:sz w:val="22"/>
                <w:szCs w:val="22"/>
              </w:rPr>
              <w:t>Date approved: January 2023</w:t>
            </w:r>
          </w:p>
          <w:p w14:paraId="080BB214" w14:textId="77777777" w:rsidR="0029020E" w:rsidRDefault="0029020E" w:rsidP="0029020E">
            <w:pPr>
              <w:rPr>
                <w:rFonts w:asciiTheme="minorHAnsi" w:hAnsiTheme="minorHAnsi" w:cstheme="minorHAnsi"/>
                <w:b/>
                <w:sz w:val="22"/>
                <w:szCs w:val="22"/>
              </w:rPr>
            </w:pPr>
          </w:p>
          <w:p w14:paraId="43BB6116" w14:textId="77777777" w:rsidR="0029020E" w:rsidRPr="00417CD5" w:rsidRDefault="0029020E" w:rsidP="0029020E">
            <w:pPr>
              <w:rPr>
                <w:rFonts w:asciiTheme="minorHAnsi" w:hAnsiTheme="minorHAnsi" w:cstheme="minorHAnsi"/>
                <w:b/>
                <w:sz w:val="22"/>
                <w:szCs w:val="22"/>
              </w:rPr>
            </w:pPr>
            <w:r>
              <w:rPr>
                <w:rFonts w:asciiTheme="minorHAnsi" w:hAnsiTheme="minorHAnsi" w:cstheme="minorHAnsi"/>
                <w:b/>
                <w:sz w:val="22"/>
                <w:szCs w:val="22"/>
              </w:rPr>
              <w:t>Review date: January 2024</w:t>
            </w:r>
          </w:p>
          <w:p w14:paraId="06886F33" w14:textId="77777777" w:rsidR="0029020E" w:rsidRPr="00417CD5" w:rsidRDefault="0029020E" w:rsidP="0029020E">
            <w:pPr>
              <w:rPr>
                <w:rFonts w:asciiTheme="minorHAnsi" w:hAnsiTheme="minorHAnsi" w:cstheme="minorHAnsi"/>
                <w:b/>
                <w:sz w:val="22"/>
                <w:szCs w:val="22"/>
              </w:rPr>
            </w:pPr>
          </w:p>
          <w:p w14:paraId="63F9C99A" w14:textId="3B1EA1B6" w:rsidR="0029020E" w:rsidRPr="00723DDE" w:rsidRDefault="0029020E" w:rsidP="0029020E">
            <w:r>
              <w:rPr>
                <w:rFonts w:asciiTheme="minorHAnsi" w:hAnsiTheme="minorHAnsi" w:cstheme="minorHAnsi"/>
                <w:b/>
                <w:sz w:val="22"/>
                <w:szCs w:val="22"/>
              </w:rPr>
              <w:t xml:space="preserve">By whom: </w:t>
            </w:r>
            <w:r w:rsidRPr="00417CD5">
              <w:rPr>
                <w:rFonts w:asciiTheme="minorHAnsi" w:hAnsiTheme="minorHAnsi" w:cstheme="minorHAnsi"/>
                <w:b/>
                <w:sz w:val="22"/>
                <w:szCs w:val="22"/>
              </w:rPr>
              <w:t>Head of Patient Experience</w:t>
            </w:r>
          </w:p>
        </w:tc>
      </w:tr>
    </w:tbl>
    <w:p w14:paraId="267F393F" w14:textId="039CAC0F" w:rsidR="00A37A05" w:rsidRDefault="00A37A05"/>
    <w:p w14:paraId="2C81700D" w14:textId="7CB469D4" w:rsidR="0017748D" w:rsidRDefault="0017748D"/>
    <w:p w14:paraId="304CD251" w14:textId="0E2D4146" w:rsidR="0017748D" w:rsidRDefault="0017748D"/>
    <w:sectPr w:rsidR="0017748D" w:rsidSect="0017748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EA0F" w14:textId="77777777" w:rsidR="00BF5F65" w:rsidRDefault="00BF5F65" w:rsidP="00513A69">
      <w:r>
        <w:separator/>
      </w:r>
    </w:p>
  </w:endnote>
  <w:endnote w:type="continuationSeparator" w:id="0">
    <w:p w14:paraId="0D83D15E" w14:textId="77777777" w:rsidR="00BF5F65" w:rsidRDefault="00BF5F65" w:rsidP="0051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1CEC" w14:textId="4ADD10D8" w:rsidR="008369E5" w:rsidRDefault="0017748D">
    <w:pPr>
      <w:pStyle w:val="Footer"/>
    </w:pPr>
    <w:r>
      <w:rPr>
        <w:rFonts w:cs="Arial"/>
        <w:noProof/>
        <w:lang w:eastAsia="en-GB"/>
      </w:rPr>
      <w:drawing>
        <wp:anchor distT="0" distB="0" distL="114300" distR="114300" simplePos="0" relativeHeight="251658240" behindDoc="0" locked="0" layoutInCell="1" allowOverlap="1" wp14:anchorId="1DDC04DD" wp14:editId="3BCA7950">
          <wp:simplePos x="0" y="0"/>
          <wp:positionH relativeFrom="margin">
            <wp:posOffset>-88900</wp:posOffset>
          </wp:positionH>
          <wp:positionV relativeFrom="paragraph">
            <wp:posOffset>-143510</wp:posOffset>
          </wp:positionV>
          <wp:extent cx="5810250" cy="506730"/>
          <wp:effectExtent l="0" t="0" r="0" b="762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506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4431" w14:textId="77777777" w:rsidR="00BF5F65" w:rsidRDefault="00BF5F65" w:rsidP="00513A69">
      <w:r>
        <w:separator/>
      </w:r>
    </w:p>
  </w:footnote>
  <w:footnote w:type="continuationSeparator" w:id="0">
    <w:p w14:paraId="4ECD045A" w14:textId="77777777" w:rsidR="00BF5F65" w:rsidRDefault="00BF5F65" w:rsidP="0051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AF35" w14:textId="5CBF14CD" w:rsidR="00826405" w:rsidRDefault="00826405" w:rsidP="00826405">
    <w:pPr>
      <w:pStyle w:val="Header"/>
      <w:jc w:val="right"/>
    </w:pPr>
    <w:r w:rsidRPr="00CD2FF9">
      <w:rPr>
        <w:noProof/>
        <w:lang w:eastAsia="en-GB"/>
      </w:rPr>
      <w:drawing>
        <wp:inline distT="0" distB="0" distL="0" distR="0" wp14:anchorId="298DDABC" wp14:editId="7A54685B">
          <wp:extent cx="1193075" cy="677344"/>
          <wp:effectExtent l="0" t="0" r="7620" b="8890"/>
          <wp:docPr id="4" name="Picture 4" descr="A blue and white logo stating NHS North Bristol Tr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 stating NHS North Bristol Trust "/>
                  <pic:cNvPicPr/>
                </pic:nvPicPr>
                <pic:blipFill>
                  <a:blip r:embed="rId1"/>
                  <a:stretch>
                    <a:fillRect/>
                  </a:stretch>
                </pic:blipFill>
                <pic:spPr>
                  <a:xfrm>
                    <a:off x="0" y="0"/>
                    <a:ext cx="1191043" cy="676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B47"/>
    <w:multiLevelType w:val="hybridMultilevel"/>
    <w:tmpl w:val="6A721EE8"/>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54FA"/>
    <w:multiLevelType w:val="hybridMultilevel"/>
    <w:tmpl w:val="8664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963C12"/>
    <w:multiLevelType w:val="hybridMultilevel"/>
    <w:tmpl w:val="6620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1C1C"/>
    <w:multiLevelType w:val="hybridMultilevel"/>
    <w:tmpl w:val="4B380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61C1E"/>
    <w:multiLevelType w:val="hybridMultilevel"/>
    <w:tmpl w:val="E35E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B22C35"/>
    <w:multiLevelType w:val="hybridMultilevel"/>
    <w:tmpl w:val="888A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7F3FE7"/>
    <w:multiLevelType w:val="hybridMultilevel"/>
    <w:tmpl w:val="D98C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46E67"/>
    <w:multiLevelType w:val="hybridMultilevel"/>
    <w:tmpl w:val="29CE1720"/>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0742B"/>
    <w:multiLevelType w:val="hybridMultilevel"/>
    <w:tmpl w:val="EAD2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0D5B52"/>
    <w:multiLevelType w:val="hybridMultilevel"/>
    <w:tmpl w:val="367EE7EE"/>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A40DC"/>
    <w:multiLevelType w:val="hybridMultilevel"/>
    <w:tmpl w:val="51323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3B7BAA"/>
    <w:multiLevelType w:val="hybridMultilevel"/>
    <w:tmpl w:val="1DCC6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24FDE"/>
    <w:multiLevelType w:val="hybridMultilevel"/>
    <w:tmpl w:val="7C1C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40051"/>
    <w:multiLevelType w:val="hybridMultilevel"/>
    <w:tmpl w:val="76BA5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507D92"/>
    <w:multiLevelType w:val="hybridMultilevel"/>
    <w:tmpl w:val="7E28208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80744"/>
    <w:multiLevelType w:val="hybridMultilevel"/>
    <w:tmpl w:val="D30E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341928"/>
    <w:multiLevelType w:val="hybridMultilevel"/>
    <w:tmpl w:val="C306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0A362D"/>
    <w:multiLevelType w:val="hybridMultilevel"/>
    <w:tmpl w:val="1C22A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242BDF"/>
    <w:multiLevelType w:val="hybridMultilevel"/>
    <w:tmpl w:val="778834E0"/>
    <w:lvl w:ilvl="0" w:tplc="591E6D4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302D9"/>
    <w:multiLevelType w:val="hybridMultilevel"/>
    <w:tmpl w:val="EFE85A6A"/>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8F52AF"/>
    <w:multiLevelType w:val="hybridMultilevel"/>
    <w:tmpl w:val="76261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F1F0A"/>
    <w:multiLevelType w:val="hybridMultilevel"/>
    <w:tmpl w:val="EB0A668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D00518"/>
    <w:multiLevelType w:val="hybridMultilevel"/>
    <w:tmpl w:val="BE58A868"/>
    <w:lvl w:ilvl="0" w:tplc="591E6D4E">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187682"/>
    <w:multiLevelType w:val="hybridMultilevel"/>
    <w:tmpl w:val="4AFE7A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C2AB6"/>
    <w:multiLevelType w:val="hybridMultilevel"/>
    <w:tmpl w:val="A4DAD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2735B14"/>
    <w:multiLevelType w:val="hybridMultilevel"/>
    <w:tmpl w:val="936C04F8"/>
    <w:lvl w:ilvl="0" w:tplc="591E6D4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8C125B"/>
    <w:multiLevelType w:val="hybridMultilevel"/>
    <w:tmpl w:val="C1D2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D23CAB"/>
    <w:multiLevelType w:val="hybridMultilevel"/>
    <w:tmpl w:val="A7BEA706"/>
    <w:lvl w:ilvl="0" w:tplc="591E6D4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53B3A"/>
    <w:multiLevelType w:val="hybridMultilevel"/>
    <w:tmpl w:val="9CBA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04877"/>
    <w:multiLevelType w:val="hybridMultilevel"/>
    <w:tmpl w:val="8054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A605F"/>
    <w:multiLevelType w:val="hybridMultilevel"/>
    <w:tmpl w:val="194C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24657"/>
    <w:multiLevelType w:val="hybridMultilevel"/>
    <w:tmpl w:val="733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D279DA"/>
    <w:multiLevelType w:val="hybridMultilevel"/>
    <w:tmpl w:val="F7B0C8A6"/>
    <w:lvl w:ilvl="0" w:tplc="591E6D4E">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823D00"/>
    <w:multiLevelType w:val="hybridMultilevel"/>
    <w:tmpl w:val="D8E447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2E4398"/>
    <w:multiLevelType w:val="hybridMultilevel"/>
    <w:tmpl w:val="E2DCC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2477324">
    <w:abstractNumId w:val="12"/>
  </w:num>
  <w:num w:numId="2" w16cid:durableId="802501180">
    <w:abstractNumId w:val="27"/>
  </w:num>
  <w:num w:numId="3" w16cid:durableId="54473878">
    <w:abstractNumId w:val="20"/>
  </w:num>
  <w:num w:numId="4" w16cid:durableId="560865937">
    <w:abstractNumId w:val="3"/>
  </w:num>
  <w:num w:numId="5" w16cid:durableId="1682393920">
    <w:abstractNumId w:val="21"/>
  </w:num>
  <w:num w:numId="6" w16cid:durableId="109515969">
    <w:abstractNumId w:val="25"/>
  </w:num>
  <w:num w:numId="7" w16cid:durableId="711878496">
    <w:abstractNumId w:val="18"/>
  </w:num>
  <w:num w:numId="8" w16cid:durableId="2084789144">
    <w:abstractNumId w:val="33"/>
  </w:num>
  <w:num w:numId="9" w16cid:durableId="647829035">
    <w:abstractNumId w:val="29"/>
  </w:num>
  <w:num w:numId="10" w16cid:durableId="857232175">
    <w:abstractNumId w:val="26"/>
  </w:num>
  <w:num w:numId="11" w16cid:durableId="145829597">
    <w:abstractNumId w:val="23"/>
  </w:num>
  <w:num w:numId="12" w16cid:durableId="529953092">
    <w:abstractNumId w:val="30"/>
  </w:num>
  <w:num w:numId="13" w16cid:durableId="548616848">
    <w:abstractNumId w:val="34"/>
  </w:num>
  <w:num w:numId="14" w16cid:durableId="385954220">
    <w:abstractNumId w:val="7"/>
  </w:num>
  <w:num w:numId="15" w16cid:durableId="2117627150">
    <w:abstractNumId w:val="14"/>
  </w:num>
  <w:num w:numId="16" w16cid:durableId="653870539">
    <w:abstractNumId w:val="19"/>
  </w:num>
  <w:num w:numId="17" w16cid:durableId="1896427782">
    <w:abstractNumId w:val="22"/>
  </w:num>
  <w:num w:numId="18" w16cid:durableId="291063834">
    <w:abstractNumId w:val="0"/>
  </w:num>
  <w:num w:numId="19" w16cid:durableId="356124247">
    <w:abstractNumId w:val="32"/>
  </w:num>
  <w:num w:numId="20" w16cid:durableId="1813211856">
    <w:abstractNumId w:val="9"/>
  </w:num>
  <w:num w:numId="21" w16cid:durableId="1747337097">
    <w:abstractNumId w:val="1"/>
  </w:num>
  <w:num w:numId="22" w16cid:durableId="1208878049">
    <w:abstractNumId w:val="24"/>
  </w:num>
  <w:num w:numId="23" w16cid:durableId="952858084">
    <w:abstractNumId w:val="17"/>
  </w:num>
  <w:num w:numId="24" w16cid:durableId="1882663902">
    <w:abstractNumId w:val="8"/>
  </w:num>
  <w:num w:numId="25" w16cid:durableId="1363432675">
    <w:abstractNumId w:val="4"/>
  </w:num>
  <w:num w:numId="26" w16cid:durableId="505439260">
    <w:abstractNumId w:val="15"/>
  </w:num>
  <w:num w:numId="27" w16cid:durableId="1636450879">
    <w:abstractNumId w:val="2"/>
  </w:num>
  <w:num w:numId="28" w16cid:durableId="1642661121">
    <w:abstractNumId w:val="2"/>
  </w:num>
  <w:num w:numId="29" w16cid:durableId="836270352">
    <w:abstractNumId w:val="6"/>
  </w:num>
  <w:num w:numId="30" w16cid:durableId="191380784">
    <w:abstractNumId w:val="31"/>
  </w:num>
  <w:num w:numId="31" w16cid:durableId="1605307104">
    <w:abstractNumId w:val="5"/>
  </w:num>
  <w:num w:numId="32" w16cid:durableId="106970945">
    <w:abstractNumId w:val="16"/>
  </w:num>
  <w:num w:numId="33" w16cid:durableId="137379253">
    <w:abstractNumId w:val="28"/>
  </w:num>
  <w:num w:numId="34" w16cid:durableId="588926599">
    <w:abstractNumId w:val="13"/>
  </w:num>
  <w:num w:numId="35" w16cid:durableId="1748651094">
    <w:abstractNumId w:val="11"/>
  </w:num>
  <w:num w:numId="36" w16cid:durableId="413405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05"/>
    <w:rsid w:val="00002983"/>
    <w:rsid w:val="000041B7"/>
    <w:rsid w:val="000049D7"/>
    <w:rsid w:val="0003185B"/>
    <w:rsid w:val="00042B6C"/>
    <w:rsid w:val="00045807"/>
    <w:rsid w:val="00060F73"/>
    <w:rsid w:val="000769C5"/>
    <w:rsid w:val="0008732A"/>
    <w:rsid w:val="000A0CB2"/>
    <w:rsid w:val="000A75BA"/>
    <w:rsid w:val="000B613F"/>
    <w:rsid w:val="000B6531"/>
    <w:rsid w:val="000D0BEE"/>
    <w:rsid w:val="000E0BBD"/>
    <w:rsid w:val="000E5894"/>
    <w:rsid w:val="000E766B"/>
    <w:rsid w:val="00103201"/>
    <w:rsid w:val="00105DFC"/>
    <w:rsid w:val="00126A3B"/>
    <w:rsid w:val="0017748D"/>
    <w:rsid w:val="001901F6"/>
    <w:rsid w:val="00190915"/>
    <w:rsid w:val="001A2CEC"/>
    <w:rsid w:val="001D024D"/>
    <w:rsid w:val="001D1ABE"/>
    <w:rsid w:val="00210598"/>
    <w:rsid w:val="00212E72"/>
    <w:rsid w:val="00244A84"/>
    <w:rsid w:val="0024631C"/>
    <w:rsid w:val="0025584F"/>
    <w:rsid w:val="00260C5B"/>
    <w:rsid w:val="002668F7"/>
    <w:rsid w:val="00283947"/>
    <w:rsid w:val="0029020E"/>
    <w:rsid w:val="002A0325"/>
    <w:rsid w:val="002C3A1E"/>
    <w:rsid w:val="002C6BBA"/>
    <w:rsid w:val="002E1A94"/>
    <w:rsid w:val="002E79F6"/>
    <w:rsid w:val="002F035B"/>
    <w:rsid w:val="002F64A5"/>
    <w:rsid w:val="002F71F6"/>
    <w:rsid w:val="0033206D"/>
    <w:rsid w:val="00334E2F"/>
    <w:rsid w:val="00342718"/>
    <w:rsid w:val="00355878"/>
    <w:rsid w:val="00363F95"/>
    <w:rsid w:val="003667A3"/>
    <w:rsid w:val="00371594"/>
    <w:rsid w:val="003805D8"/>
    <w:rsid w:val="00380A24"/>
    <w:rsid w:val="003A6420"/>
    <w:rsid w:val="003C012B"/>
    <w:rsid w:val="003D5325"/>
    <w:rsid w:val="003D53F7"/>
    <w:rsid w:val="003F373B"/>
    <w:rsid w:val="00401007"/>
    <w:rsid w:val="00417CD5"/>
    <w:rsid w:val="00436A71"/>
    <w:rsid w:val="00452E40"/>
    <w:rsid w:val="00454BFD"/>
    <w:rsid w:val="00462132"/>
    <w:rsid w:val="0046213B"/>
    <w:rsid w:val="004737FC"/>
    <w:rsid w:val="004976BF"/>
    <w:rsid w:val="004A6982"/>
    <w:rsid w:val="004A7762"/>
    <w:rsid w:val="004F358E"/>
    <w:rsid w:val="00503D08"/>
    <w:rsid w:val="00513A69"/>
    <w:rsid w:val="005216E3"/>
    <w:rsid w:val="0053190D"/>
    <w:rsid w:val="00533811"/>
    <w:rsid w:val="005467B6"/>
    <w:rsid w:val="00547B83"/>
    <w:rsid w:val="0055347B"/>
    <w:rsid w:val="0055631A"/>
    <w:rsid w:val="00585C50"/>
    <w:rsid w:val="005902C5"/>
    <w:rsid w:val="00602E69"/>
    <w:rsid w:val="00610C5D"/>
    <w:rsid w:val="00616F85"/>
    <w:rsid w:val="006219F7"/>
    <w:rsid w:val="00636D3F"/>
    <w:rsid w:val="006660F9"/>
    <w:rsid w:val="006C2811"/>
    <w:rsid w:val="006C70AA"/>
    <w:rsid w:val="006E194B"/>
    <w:rsid w:val="006E4270"/>
    <w:rsid w:val="00723DDE"/>
    <w:rsid w:val="00733402"/>
    <w:rsid w:val="00742173"/>
    <w:rsid w:val="00751A98"/>
    <w:rsid w:val="0077226B"/>
    <w:rsid w:val="007953CE"/>
    <w:rsid w:val="007A76FD"/>
    <w:rsid w:val="007B4330"/>
    <w:rsid w:val="007D6D9C"/>
    <w:rsid w:val="007E0263"/>
    <w:rsid w:val="008062EA"/>
    <w:rsid w:val="00816D45"/>
    <w:rsid w:val="00826405"/>
    <w:rsid w:val="00830D8F"/>
    <w:rsid w:val="00833420"/>
    <w:rsid w:val="008369E5"/>
    <w:rsid w:val="0083722A"/>
    <w:rsid w:val="00850D6D"/>
    <w:rsid w:val="0085336F"/>
    <w:rsid w:val="00860972"/>
    <w:rsid w:val="00861E01"/>
    <w:rsid w:val="008710BA"/>
    <w:rsid w:val="00875BDD"/>
    <w:rsid w:val="00881911"/>
    <w:rsid w:val="008931F2"/>
    <w:rsid w:val="008937F0"/>
    <w:rsid w:val="008A15AA"/>
    <w:rsid w:val="008B785D"/>
    <w:rsid w:val="008C7656"/>
    <w:rsid w:val="008F7662"/>
    <w:rsid w:val="0091521D"/>
    <w:rsid w:val="0092013C"/>
    <w:rsid w:val="009268C3"/>
    <w:rsid w:val="00941D10"/>
    <w:rsid w:val="00951ACD"/>
    <w:rsid w:val="00951E4B"/>
    <w:rsid w:val="0097183D"/>
    <w:rsid w:val="00971B0B"/>
    <w:rsid w:val="00975D0F"/>
    <w:rsid w:val="00981044"/>
    <w:rsid w:val="00984B5C"/>
    <w:rsid w:val="009905BD"/>
    <w:rsid w:val="00997110"/>
    <w:rsid w:val="009C4DA5"/>
    <w:rsid w:val="009E504E"/>
    <w:rsid w:val="00A11707"/>
    <w:rsid w:val="00A37A05"/>
    <w:rsid w:val="00A40C7A"/>
    <w:rsid w:val="00A730C1"/>
    <w:rsid w:val="00A966B8"/>
    <w:rsid w:val="00AB1BE6"/>
    <w:rsid w:val="00AC3AB0"/>
    <w:rsid w:val="00AF46AF"/>
    <w:rsid w:val="00AF7B07"/>
    <w:rsid w:val="00B168FB"/>
    <w:rsid w:val="00B21F73"/>
    <w:rsid w:val="00B30774"/>
    <w:rsid w:val="00B4135C"/>
    <w:rsid w:val="00B4270C"/>
    <w:rsid w:val="00B4349C"/>
    <w:rsid w:val="00B829CB"/>
    <w:rsid w:val="00BA72AF"/>
    <w:rsid w:val="00BD4031"/>
    <w:rsid w:val="00BF180F"/>
    <w:rsid w:val="00BF5F65"/>
    <w:rsid w:val="00C07115"/>
    <w:rsid w:val="00C34C32"/>
    <w:rsid w:val="00C62ABC"/>
    <w:rsid w:val="00C62D52"/>
    <w:rsid w:val="00C773A4"/>
    <w:rsid w:val="00C909FF"/>
    <w:rsid w:val="00C92D92"/>
    <w:rsid w:val="00CD56A0"/>
    <w:rsid w:val="00CF1907"/>
    <w:rsid w:val="00CF64E3"/>
    <w:rsid w:val="00CF7F56"/>
    <w:rsid w:val="00D023C2"/>
    <w:rsid w:val="00D133B2"/>
    <w:rsid w:val="00D27A81"/>
    <w:rsid w:val="00D467E9"/>
    <w:rsid w:val="00D52F36"/>
    <w:rsid w:val="00D7059F"/>
    <w:rsid w:val="00D86C61"/>
    <w:rsid w:val="00DC0960"/>
    <w:rsid w:val="00DC1568"/>
    <w:rsid w:val="00E03627"/>
    <w:rsid w:val="00E345FC"/>
    <w:rsid w:val="00E3780D"/>
    <w:rsid w:val="00E640CE"/>
    <w:rsid w:val="00E820FA"/>
    <w:rsid w:val="00E84347"/>
    <w:rsid w:val="00E86D12"/>
    <w:rsid w:val="00E92A45"/>
    <w:rsid w:val="00EC6F7D"/>
    <w:rsid w:val="00ED45FE"/>
    <w:rsid w:val="00ED601A"/>
    <w:rsid w:val="00ED7C61"/>
    <w:rsid w:val="00EE1CCC"/>
    <w:rsid w:val="00EF5166"/>
    <w:rsid w:val="00F43395"/>
    <w:rsid w:val="00F45E45"/>
    <w:rsid w:val="00F47972"/>
    <w:rsid w:val="00F80F9D"/>
    <w:rsid w:val="00F8187B"/>
    <w:rsid w:val="00F932BA"/>
    <w:rsid w:val="00F9666D"/>
    <w:rsid w:val="00FB2691"/>
    <w:rsid w:val="00FB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EB5F37"/>
  <w15:docId w15:val="{B36DE69D-11D0-414B-B388-7F4CF86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Mangal"/>
        <w:kern w:val="3"/>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C5"/>
  </w:style>
  <w:style w:type="paragraph" w:styleId="Heading1">
    <w:name w:val="heading 1"/>
    <w:basedOn w:val="Normal"/>
    <w:next w:val="Normal"/>
    <w:link w:val="Heading1Char"/>
    <w:uiPriority w:val="9"/>
    <w:qFormat/>
    <w:rsid w:val="0017748D"/>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A5A5A5" w:themeColor="accent1" w:themeShade="BF"/>
      <w:kern w:val="0"/>
      <w:sz w:val="28"/>
      <w:szCs w:val="28"/>
    </w:rPr>
  </w:style>
  <w:style w:type="paragraph" w:styleId="Heading8">
    <w:name w:val="heading 8"/>
    <w:basedOn w:val="Normal"/>
    <w:next w:val="Normal"/>
    <w:link w:val="Heading8Char"/>
    <w:uiPriority w:val="9"/>
    <w:semiHidden/>
    <w:unhideWhenUsed/>
    <w:qFormat/>
    <w:rsid w:val="0017748D"/>
    <w:pPr>
      <w:keepNext/>
      <w:keepLines/>
      <w:widowControl/>
      <w:suppressAutoHyphens w:val="0"/>
      <w:autoSpaceDN/>
      <w:spacing w:before="200" w:line="276" w:lineRule="auto"/>
      <w:textAlignment w:val="auto"/>
      <w:outlineLvl w:val="7"/>
    </w:pPr>
    <w:rPr>
      <w:rFonts w:asciiTheme="majorHAnsi" w:eastAsiaTheme="majorEastAsia" w:hAnsiTheme="majorHAnsi" w:cstheme="majorBidi"/>
      <w:color w:val="404040" w:themeColor="text1" w:themeTint="BF"/>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C7A"/>
    <w:pPr>
      <w:ind w:left="720"/>
      <w:contextualSpacing/>
    </w:pPr>
  </w:style>
  <w:style w:type="paragraph" w:styleId="BalloonText">
    <w:name w:val="Balloon Text"/>
    <w:basedOn w:val="Normal"/>
    <w:link w:val="BalloonTextChar"/>
    <w:uiPriority w:val="99"/>
    <w:semiHidden/>
    <w:unhideWhenUsed/>
    <w:rsid w:val="00334E2F"/>
    <w:rPr>
      <w:rFonts w:ascii="Tahoma" w:hAnsi="Tahoma" w:cs="Tahoma"/>
      <w:sz w:val="16"/>
      <w:szCs w:val="16"/>
    </w:rPr>
  </w:style>
  <w:style w:type="character" w:customStyle="1" w:styleId="BalloonTextChar">
    <w:name w:val="Balloon Text Char"/>
    <w:basedOn w:val="DefaultParagraphFont"/>
    <w:link w:val="BalloonText"/>
    <w:uiPriority w:val="99"/>
    <w:semiHidden/>
    <w:rsid w:val="00334E2F"/>
    <w:rPr>
      <w:rFonts w:ascii="Tahoma" w:hAnsi="Tahoma" w:cs="Tahoma"/>
      <w:sz w:val="16"/>
      <w:szCs w:val="16"/>
    </w:rPr>
  </w:style>
  <w:style w:type="paragraph" w:styleId="Header">
    <w:name w:val="header"/>
    <w:basedOn w:val="Normal"/>
    <w:link w:val="HeaderChar"/>
    <w:unhideWhenUsed/>
    <w:rsid w:val="00513A69"/>
    <w:pPr>
      <w:tabs>
        <w:tab w:val="center" w:pos="4513"/>
        <w:tab w:val="right" w:pos="9026"/>
      </w:tabs>
    </w:pPr>
  </w:style>
  <w:style w:type="character" w:customStyle="1" w:styleId="HeaderChar">
    <w:name w:val="Header Char"/>
    <w:basedOn w:val="DefaultParagraphFont"/>
    <w:link w:val="Header"/>
    <w:uiPriority w:val="99"/>
    <w:rsid w:val="00513A69"/>
  </w:style>
  <w:style w:type="paragraph" w:styleId="Footer">
    <w:name w:val="footer"/>
    <w:basedOn w:val="Normal"/>
    <w:link w:val="FooterChar"/>
    <w:uiPriority w:val="99"/>
    <w:unhideWhenUsed/>
    <w:rsid w:val="00513A69"/>
    <w:pPr>
      <w:tabs>
        <w:tab w:val="center" w:pos="4513"/>
        <w:tab w:val="right" w:pos="9026"/>
      </w:tabs>
    </w:pPr>
  </w:style>
  <w:style w:type="character" w:customStyle="1" w:styleId="FooterChar">
    <w:name w:val="Footer Char"/>
    <w:basedOn w:val="DefaultParagraphFont"/>
    <w:link w:val="Footer"/>
    <w:uiPriority w:val="99"/>
    <w:rsid w:val="00513A69"/>
  </w:style>
  <w:style w:type="character" w:styleId="Hyperlink">
    <w:name w:val="Hyperlink"/>
    <w:basedOn w:val="DefaultParagraphFont"/>
    <w:uiPriority w:val="99"/>
    <w:unhideWhenUsed/>
    <w:rsid w:val="00951ACD"/>
    <w:rPr>
      <w:color w:val="5F5F5F" w:themeColor="hyperlink"/>
      <w:u w:val="single"/>
    </w:rPr>
  </w:style>
  <w:style w:type="character" w:customStyle="1" w:styleId="Heading1Char">
    <w:name w:val="Heading 1 Char"/>
    <w:basedOn w:val="DefaultParagraphFont"/>
    <w:link w:val="Heading1"/>
    <w:uiPriority w:val="9"/>
    <w:rsid w:val="0017748D"/>
    <w:rPr>
      <w:rFonts w:asciiTheme="majorHAnsi" w:eastAsiaTheme="majorEastAsia" w:hAnsiTheme="majorHAnsi" w:cstheme="majorBidi"/>
      <w:b/>
      <w:bCs/>
      <w:color w:val="A5A5A5" w:themeColor="accent1" w:themeShade="BF"/>
      <w:kern w:val="0"/>
      <w:sz w:val="28"/>
      <w:szCs w:val="28"/>
    </w:rPr>
  </w:style>
  <w:style w:type="character" w:customStyle="1" w:styleId="Heading8Char">
    <w:name w:val="Heading 8 Char"/>
    <w:basedOn w:val="DefaultParagraphFont"/>
    <w:link w:val="Heading8"/>
    <w:uiPriority w:val="9"/>
    <w:semiHidden/>
    <w:rsid w:val="0017748D"/>
    <w:rPr>
      <w:rFonts w:asciiTheme="majorHAnsi" w:eastAsiaTheme="majorEastAsia" w:hAnsiTheme="majorHAnsi" w:cstheme="majorBidi"/>
      <w:color w:val="404040" w:themeColor="text1" w:themeTint="BF"/>
      <w:kern w:val="0"/>
      <w:sz w:val="20"/>
      <w:szCs w:val="20"/>
    </w:rPr>
  </w:style>
  <w:style w:type="paragraph" w:styleId="BodyText3">
    <w:name w:val="Body Text 3"/>
    <w:basedOn w:val="Normal"/>
    <w:link w:val="BodyText3Char"/>
    <w:uiPriority w:val="99"/>
    <w:unhideWhenUsed/>
    <w:rsid w:val="0017748D"/>
    <w:pPr>
      <w:widowControl/>
      <w:suppressAutoHyphens w:val="0"/>
      <w:autoSpaceDN/>
      <w:spacing w:after="120" w:line="276" w:lineRule="auto"/>
      <w:textAlignment w:val="auto"/>
    </w:pPr>
    <w:rPr>
      <w:rFonts w:asciiTheme="minorHAnsi" w:hAnsiTheme="minorHAnsi" w:cstheme="minorBidi"/>
      <w:kern w:val="0"/>
      <w:sz w:val="16"/>
      <w:szCs w:val="16"/>
    </w:rPr>
  </w:style>
  <w:style w:type="character" w:customStyle="1" w:styleId="BodyText3Char">
    <w:name w:val="Body Text 3 Char"/>
    <w:basedOn w:val="DefaultParagraphFont"/>
    <w:link w:val="BodyText3"/>
    <w:uiPriority w:val="99"/>
    <w:rsid w:val="0017748D"/>
    <w:rPr>
      <w:rFonts w:asciiTheme="minorHAnsi" w:hAnsiTheme="minorHAnsi" w:cstheme="minorBidi"/>
      <w:kern w:val="0"/>
      <w:sz w:val="16"/>
      <w:szCs w:val="16"/>
    </w:rPr>
  </w:style>
  <w:style w:type="character" w:styleId="CommentReference">
    <w:name w:val="annotation reference"/>
    <w:basedOn w:val="DefaultParagraphFont"/>
    <w:uiPriority w:val="99"/>
    <w:semiHidden/>
    <w:unhideWhenUsed/>
    <w:rsid w:val="00283947"/>
    <w:rPr>
      <w:sz w:val="16"/>
      <w:szCs w:val="16"/>
    </w:rPr>
  </w:style>
  <w:style w:type="paragraph" w:styleId="CommentText">
    <w:name w:val="annotation text"/>
    <w:basedOn w:val="Normal"/>
    <w:link w:val="CommentTextChar"/>
    <w:uiPriority w:val="99"/>
    <w:semiHidden/>
    <w:unhideWhenUsed/>
    <w:rsid w:val="00283947"/>
    <w:rPr>
      <w:sz w:val="20"/>
      <w:szCs w:val="20"/>
    </w:rPr>
  </w:style>
  <w:style w:type="character" w:customStyle="1" w:styleId="CommentTextChar">
    <w:name w:val="Comment Text Char"/>
    <w:basedOn w:val="DefaultParagraphFont"/>
    <w:link w:val="CommentText"/>
    <w:uiPriority w:val="99"/>
    <w:semiHidden/>
    <w:rsid w:val="00283947"/>
    <w:rPr>
      <w:sz w:val="20"/>
      <w:szCs w:val="20"/>
    </w:rPr>
  </w:style>
  <w:style w:type="paragraph" w:styleId="CommentSubject">
    <w:name w:val="annotation subject"/>
    <w:basedOn w:val="CommentText"/>
    <w:next w:val="CommentText"/>
    <w:link w:val="CommentSubjectChar"/>
    <w:uiPriority w:val="99"/>
    <w:semiHidden/>
    <w:unhideWhenUsed/>
    <w:rsid w:val="00283947"/>
    <w:rPr>
      <w:b/>
      <w:bCs/>
    </w:rPr>
  </w:style>
  <w:style w:type="character" w:customStyle="1" w:styleId="CommentSubjectChar">
    <w:name w:val="Comment Subject Char"/>
    <w:basedOn w:val="CommentTextChar"/>
    <w:link w:val="CommentSubject"/>
    <w:uiPriority w:val="99"/>
    <w:semiHidden/>
    <w:rsid w:val="00283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3468">
      <w:bodyDiv w:val="1"/>
      <w:marLeft w:val="0"/>
      <w:marRight w:val="0"/>
      <w:marTop w:val="0"/>
      <w:marBottom w:val="0"/>
      <w:divBdr>
        <w:top w:val="none" w:sz="0" w:space="0" w:color="auto"/>
        <w:left w:val="none" w:sz="0" w:space="0" w:color="auto"/>
        <w:bottom w:val="none" w:sz="0" w:space="0" w:color="auto"/>
        <w:right w:val="none" w:sz="0" w:space="0" w:color="auto"/>
      </w:divBdr>
    </w:div>
    <w:div w:id="1225683505">
      <w:bodyDiv w:val="1"/>
      <w:marLeft w:val="0"/>
      <w:marRight w:val="0"/>
      <w:marTop w:val="0"/>
      <w:marBottom w:val="0"/>
      <w:divBdr>
        <w:top w:val="none" w:sz="0" w:space="0" w:color="auto"/>
        <w:left w:val="none" w:sz="0" w:space="0" w:color="auto"/>
        <w:bottom w:val="none" w:sz="0" w:space="0" w:color="auto"/>
        <w:right w:val="none" w:sz="0" w:space="0" w:color="auto"/>
      </w:divBdr>
    </w:div>
    <w:div w:id="1229027067">
      <w:bodyDiv w:val="1"/>
      <w:marLeft w:val="0"/>
      <w:marRight w:val="0"/>
      <w:marTop w:val="0"/>
      <w:marBottom w:val="0"/>
      <w:divBdr>
        <w:top w:val="none" w:sz="0" w:space="0" w:color="auto"/>
        <w:left w:val="none" w:sz="0" w:space="0" w:color="auto"/>
        <w:bottom w:val="none" w:sz="0" w:space="0" w:color="auto"/>
        <w:right w:val="none" w:sz="0" w:space="0" w:color="auto"/>
      </w:divBdr>
      <w:divsChild>
        <w:div w:id="1835680816">
          <w:marLeft w:val="0"/>
          <w:marRight w:val="0"/>
          <w:marTop w:val="0"/>
          <w:marBottom w:val="0"/>
          <w:divBdr>
            <w:top w:val="none" w:sz="0" w:space="0" w:color="auto"/>
            <w:left w:val="none" w:sz="0" w:space="0" w:color="auto"/>
            <w:bottom w:val="none" w:sz="0" w:space="0" w:color="auto"/>
            <w:right w:val="none" w:sz="0" w:space="0" w:color="auto"/>
          </w:divBdr>
        </w:div>
        <w:div w:id="1969119901">
          <w:marLeft w:val="0"/>
          <w:marRight w:val="0"/>
          <w:marTop w:val="0"/>
          <w:marBottom w:val="0"/>
          <w:divBdr>
            <w:top w:val="none" w:sz="0" w:space="0" w:color="auto"/>
            <w:left w:val="none" w:sz="0" w:space="0" w:color="auto"/>
            <w:bottom w:val="none" w:sz="0" w:space="0" w:color="auto"/>
            <w:right w:val="none" w:sz="0" w:space="0" w:color="auto"/>
          </w:divBdr>
        </w:div>
      </w:divsChild>
    </w:div>
    <w:div w:id="1236281619">
      <w:bodyDiv w:val="1"/>
      <w:marLeft w:val="0"/>
      <w:marRight w:val="0"/>
      <w:marTop w:val="0"/>
      <w:marBottom w:val="0"/>
      <w:divBdr>
        <w:top w:val="none" w:sz="0" w:space="0" w:color="auto"/>
        <w:left w:val="none" w:sz="0" w:space="0" w:color="auto"/>
        <w:bottom w:val="none" w:sz="0" w:space="0" w:color="auto"/>
        <w:right w:val="none" w:sz="0" w:space="0" w:color="auto"/>
      </w:divBdr>
    </w:div>
    <w:div w:id="13038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4E18-DA8F-4FAD-9A0E-E637556E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Kathryn Tudor</cp:lastModifiedBy>
  <cp:revision>2</cp:revision>
  <cp:lastPrinted>2023-02-14T10:48:00Z</cp:lastPrinted>
  <dcterms:created xsi:type="dcterms:W3CDTF">2023-07-19T14:29:00Z</dcterms:created>
  <dcterms:modified xsi:type="dcterms:W3CDTF">2023-07-19T14:29:00Z</dcterms:modified>
</cp:coreProperties>
</file>